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A9" w:rsidRDefault="000A36A9" w:rsidP="000A36A9">
      <w:pPr>
        <w:tabs>
          <w:tab w:val="left" w:pos="5760"/>
        </w:tabs>
      </w:pPr>
      <w:r>
        <w:tab/>
        <w:t xml:space="preserve">                         Приложение к ООП ООО</w:t>
      </w:r>
    </w:p>
    <w:p w:rsidR="000A36A9" w:rsidRDefault="000A36A9"/>
    <w:p w:rsidR="000A36A9" w:rsidRDefault="000A36A9"/>
    <w:p w:rsidR="000A36A9" w:rsidRPr="000A36A9" w:rsidRDefault="000A36A9" w:rsidP="000A36A9">
      <w:pPr>
        <w:spacing w:line="276" w:lineRule="auto"/>
        <w:ind w:left="993" w:right="6" w:firstLine="0"/>
        <w:jc w:val="center"/>
        <w:rPr>
          <w:b/>
          <w:sz w:val="24"/>
          <w:szCs w:val="24"/>
        </w:rPr>
      </w:pPr>
      <w:r w:rsidRPr="000A36A9">
        <w:rPr>
          <w:b/>
          <w:sz w:val="24"/>
          <w:szCs w:val="24"/>
        </w:rPr>
        <w:t>Рабочая программа по учебному предмету «Изобразительное искусство»</w:t>
      </w:r>
    </w:p>
    <w:p w:rsidR="000A36A9" w:rsidRPr="00437CE6" w:rsidRDefault="000A36A9" w:rsidP="000A36A9">
      <w:pPr>
        <w:ind w:firstLine="709"/>
        <w:rPr>
          <w:rFonts w:eastAsia="Times New Roman" w:cs="Times New Roman"/>
          <w:sz w:val="24"/>
          <w:szCs w:val="24"/>
          <w:lang w:eastAsia="en-US"/>
        </w:rPr>
      </w:pPr>
      <w:proofErr w:type="gramStart"/>
      <w:r w:rsidRPr="006F727D">
        <w:rPr>
          <w:sz w:val="24"/>
          <w:szCs w:val="24"/>
        </w:rPr>
        <w:t xml:space="preserve">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изобразительное искусство) включает пояснительную записку, содержание обучения, планируемые результаты освоения программы по изобразительному </w:t>
      </w:r>
      <w:proofErr w:type="spellStart"/>
      <w:r w:rsidRPr="006F727D">
        <w:rPr>
          <w:sz w:val="24"/>
          <w:szCs w:val="24"/>
        </w:rPr>
        <w:t>искусству</w:t>
      </w:r>
      <w:r w:rsidRPr="00437CE6">
        <w:rPr>
          <w:rFonts w:eastAsia="Calibri" w:cs="Times New Roman"/>
          <w:sz w:val="24"/>
          <w:szCs w:val="28"/>
          <w:lang w:eastAsia="en-US"/>
        </w:rPr>
        <w:t>и</w:t>
      </w:r>
      <w:proofErr w:type="spellEnd"/>
      <w:r w:rsidRPr="00437CE6">
        <w:rPr>
          <w:rFonts w:eastAsia="Calibri" w:cs="Times New Roman"/>
          <w:sz w:val="24"/>
          <w:szCs w:val="28"/>
          <w:lang w:eastAsia="en-US"/>
        </w:rPr>
        <w:t xml:space="preserve"> </w:t>
      </w:r>
      <w:r w:rsidRPr="00437CE6">
        <w:rPr>
          <w:rFonts w:eastAsia="Times New Roman" w:cs="Times New Roman"/>
          <w:sz w:val="24"/>
          <w:szCs w:val="24"/>
          <w:lang w:eastAsia="en-US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ООО. </w:t>
      </w:r>
      <w:proofErr w:type="gramEnd"/>
    </w:p>
    <w:p w:rsidR="000A36A9" w:rsidRPr="00823587" w:rsidRDefault="000A36A9" w:rsidP="000A36A9">
      <w:pPr>
        <w:ind w:firstLine="709"/>
        <w:rPr>
          <w:rFonts w:eastAsia="Times New Roman" w:cs="Times New Roman"/>
          <w:sz w:val="24"/>
          <w:szCs w:val="24"/>
          <w:lang w:eastAsia="en-US"/>
        </w:rPr>
      </w:pPr>
      <w:r w:rsidRPr="006F727D">
        <w:rPr>
          <w:rFonts w:eastAsia="Times New Roman" w:cs="Times New Roman"/>
          <w:sz w:val="24"/>
          <w:szCs w:val="24"/>
          <w:lang w:eastAsia="en-US"/>
        </w:rPr>
        <w:t xml:space="preserve">Рабочая программа составлена на основе федеральной рабочей программы по </w:t>
      </w:r>
      <w:r>
        <w:rPr>
          <w:rFonts w:eastAsia="Times New Roman" w:cs="Times New Roman"/>
          <w:sz w:val="24"/>
          <w:szCs w:val="24"/>
          <w:lang w:eastAsia="en-US"/>
        </w:rPr>
        <w:t>изобразительному искусству</w:t>
      </w:r>
      <w:r w:rsidRPr="006F727D">
        <w:rPr>
          <w:rFonts w:eastAsia="Times New Roman" w:cs="Times New Roman"/>
          <w:sz w:val="24"/>
          <w:szCs w:val="24"/>
          <w:lang w:eastAsia="en-US"/>
        </w:rPr>
        <w:t>.</w:t>
      </w:r>
    </w:p>
    <w:p w:rsidR="000A36A9" w:rsidRPr="006F727D" w:rsidRDefault="000A36A9" w:rsidP="000A36A9">
      <w:pPr>
        <w:tabs>
          <w:tab w:val="left" w:pos="3240"/>
        </w:tabs>
        <w:spacing w:line="276" w:lineRule="auto"/>
        <w:ind w:right="6" w:firstLine="567"/>
        <w:jc w:val="center"/>
        <w:rPr>
          <w:b/>
          <w:sz w:val="24"/>
          <w:szCs w:val="24"/>
        </w:rPr>
      </w:pPr>
      <w:r w:rsidRPr="006F727D">
        <w:rPr>
          <w:b/>
          <w:sz w:val="24"/>
          <w:szCs w:val="24"/>
        </w:rPr>
        <w:t>Пояснительная записка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Программа по изобразительному искусству ориентирована на </w:t>
      </w:r>
      <w:proofErr w:type="spellStart"/>
      <w:r w:rsidRPr="006F727D">
        <w:rPr>
          <w:sz w:val="24"/>
          <w:szCs w:val="24"/>
        </w:rPr>
        <w:t>психологовозрастные</w:t>
      </w:r>
      <w:proofErr w:type="spellEnd"/>
      <w:r w:rsidRPr="006F727D">
        <w:rPr>
          <w:sz w:val="24"/>
          <w:szCs w:val="24"/>
        </w:rPr>
        <w:t xml:space="preserve"> особенности развития обучающихся 11–15 лет.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Целью изучения изобразительного искусства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b/>
          <w:sz w:val="24"/>
          <w:szCs w:val="24"/>
        </w:rPr>
      </w:pPr>
      <w:r w:rsidRPr="006F727D">
        <w:rPr>
          <w:b/>
          <w:sz w:val="24"/>
          <w:szCs w:val="24"/>
        </w:rPr>
        <w:t>Задачами изобразительного искусства являются: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формирование у обучающихся навыков эстетического видения и преобразования мира;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формирование пространственного мышления и аналитических визуальных способностей;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развитие наблюдательности, ассоциативного мышления и творческого воображения;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воспитание уважения и любви к </w:t>
      </w:r>
      <w:proofErr w:type="spellStart"/>
      <w:r w:rsidRPr="006F727D">
        <w:rPr>
          <w:sz w:val="24"/>
          <w:szCs w:val="24"/>
        </w:rPr>
        <w:t>цивилизационному</w:t>
      </w:r>
      <w:proofErr w:type="spellEnd"/>
      <w:r w:rsidRPr="006F727D">
        <w:rPr>
          <w:sz w:val="24"/>
          <w:szCs w:val="24"/>
        </w:rPr>
        <w:t xml:space="preserve"> наследию России через освоение отечественной художественной культуры;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lastRenderedPageBreak/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6F727D">
        <w:rPr>
          <w:sz w:val="24"/>
          <w:szCs w:val="24"/>
        </w:rPr>
        <w:t>инвариантных</w:t>
      </w:r>
      <w:proofErr w:type="gramEnd"/>
      <w:r w:rsidRPr="006F727D">
        <w:rPr>
          <w:sz w:val="24"/>
          <w:szCs w:val="24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модулям в одном или нескольких классах или во внеурочной деятельности.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Модуль № 1 «Декоративно-прикладное и народное искусство» (5 класс)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Модуль № 2 «Живопись, графика, скульптура» (6 класс)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Модуль № 3 «Архитектура и дизайн» (7 класс)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Модуль № 4 «Изображение в синтетических, экранных видах искусства и художественная фотография» (вариативный).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0"/>
        <w:rPr>
          <w:b/>
          <w:sz w:val="24"/>
          <w:szCs w:val="24"/>
        </w:rPr>
      </w:pPr>
      <w:r w:rsidRPr="006F727D">
        <w:rPr>
          <w:b/>
          <w:sz w:val="24"/>
          <w:szCs w:val="24"/>
        </w:rPr>
        <w:t>Содержание обучения в 5 классе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0"/>
        <w:rPr>
          <w:sz w:val="24"/>
          <w:szCs w:val="24"/>
        </w:rPr>
      </w:pPr>
      <w:r w:rsidRPr="006F727D">
        <w:rPr>
          <w:sz w:val="24"/>
          <w:szCs w:val="24"/>
        </w:rPr>
        <w:t>Модуль № 1 «Декоративно-прикладное и народное искусство».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Общие сведения о декоративно-прикладном искусстве.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Древние корни народного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Связь народного искусства с природой, бытом, трудом, верованиями и эпосом.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Образно-символический язык народного прикладного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Знаки-символы традиционного крестьянского прикладного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Убранство русской избы.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Конструкция избы, единство красоты и пользы – </w:t>
      </w:r>
      <w:proofErr w:type="gramStart"/>
      <w:r w:rsidRPr="006F727D">
        <w:rPr>
          <w:sz w:val="24"/>
          <w:szCs w:val="24"/>
        </w:rPr>
        <w:t>функционального</w:t>
      </w:r>
      <w:proofErr w:type="gramEnd"/>
      <w:r w:rsidRPr="006F727D">
        <w:rPr>
          <w:sz w:val="24"/>
          <w:szCs w:val="24"/>
        </w:rPr>
        <w:t xml:space="preserve"> и символического – в её постройке и украшении.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Выполнение рисунков – эскизов орнаментального декора крестьянского дома.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Устройство внутреннего пространства крестьянского дома.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Декоративные элементы жилой среды.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Народный праздничный костюм.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Образный строй народного праздничного костюма – женского и мужского.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lastRenderedPageBreak/>
        <w:t>Разнообразие форм и украшений народного праздничного костюма для различных регионов страны.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Народные праздники и праздничные обряды как синтез всех видов народного творчества.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Народные художественные промыслы.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Многообразие видов традиционных ремёсел и происхождение художественных промыслов народов России.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6F727D">
        <w:rPr>
          <w:sz w:val="24"/>
          <w:szCs w:val="24"/>
        </w:rPr>
        <w:t>филимоновской</w:t>
      </w:r>
      <w:proofErr w:type="spellEnd"/>
      <w:r w:rsidRPr="006F727D">
        <w:rPr>
          <w:sz w:val="24"/>
          <w:szCs w:val="24"/>
        </w:rPr>
        <w:t xml:space="preserve">, дымковской, </w:t>
      </w:r>
      <w:proofErr w:type="spellStart"/>
      <w:r w:rsidRPr="006F727D">
        <w:rPr>
          <w:sz w:val="24"/>
          <w:szCs w:val="24"/>
        </w:rPr>
        <w:t>каргопольской</w:t>
      </w:r>
      <w:proofErr w:type="spellEnd"/>
      <w:r w:rsidRPr="006F727D">
        <w:rPr>
          <w:sz w:val="24"/>
          <w:szCs w:val="24"/>
        </w:rPr>
        <w:t xml:space="preserve"> игрушки. Местные промыслы игрушек разных регионов страны.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Создание эскиза игрушки по мотивам избранного промысла.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Роспись по металлу. </w:t>
      </w:r>
      <w:proofErr w:type="spellStart"/>
      <w:r w:rsidRPr="006F727D">
        <w:rPr>
          <w:sz w:val="24"/>
          <w:szCs w:val="24"/>
        </w:rPr>
        <w:t>Жостово</w:t>
      </w:r>
      <w:proofErr w:type="spellEnd"/>
      <w:r w:rsidRPr="006F727D">
        <w:rPr>
          <w:sz w:val="24"/>
          <w:szCs w:val="24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Искусство лаковой живописи: Палех, Федоскино, </w:t>
      </w:r>
      <w:proofErr w:type="gramStart"/>
      <w:r w:rsidRPr="006F727D">
        <w:rPr>
          <w:sz w:val="24"/>
          <w:szCs w:val="24"/>
        </w:rPr>
        <w:t>Холуй</w:t>
      </w:r>
      <w:proofErr w:type="gramEnd"/>
      <w:r w:rsidRPr="006F727D">
        <w:rPr>
          <w:sz w:val="24"/>
          <w:szCs w:val="24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Мир сказок и легенд, примет и оберегов в творчестве мастеров художественных промыслов.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Отражение в изделиях народных промыслов многообразия исторических, духовных и культурных традиций.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lastRenderedPageBreak/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Декоративно-прикладное искусство в культуре разных эпох и народов.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Роль декоративно-прикладного искусства в культуре древних цивилизаций.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Декоративно-прикладное искусство в жизни современного человека.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Символический знак в современной жизни: эмблема, логотип, указующий или декоративный знак.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6F727D">
        <w:rPr>
          <w:sz w:val="24"/>
          <w:szCs w:val="24"/>
        </w:rPr>
        <w:t>самопонимания</w:t>
      </w:r>
      <w:proofErr w:type="spellEnd"/>
      <w:r w:rsidRPr="006F727D">
        <w:rPr>
          <w:sz w:val="24"/>
          <w:szCs w:val="24"/>
        </w:rPr>
        <w:t>, установок и намерений.</w:t>
      </w:r>
    </w:p>
    <w:p w:rsidR="000A36A9" w:rsidRPr="00823587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Декор на улицах и декор помещений. Декор праздничный и повседневный. Праздничное оформление школы.</w:t>
      </w:r>
    </w:p>
    <w:p w:rsidR="000A36A9" w:rsidRPr="006F727D" w:rsidRDefault="000A36A9" w:rsidP="000A36A9">
      <w:pPr>
        <w:tabs>
          <w:tab w:val="left" w:pos="3240"/>
        </w:tabs>
        <w:spacing w:line="276" w:lineRule="auto"/>
        <w:ind w:right="6" w:firstLine="567"/>
        <w:rPr>
          <w:b/>
          <w:sz w:val="24"/>
          <w:szCs w:val="24"/>
        </w:rPr>
      </w:pPr>
      <w:r w:rsidRPr="006F727D">
        <w:rPr>
          <w:b/>
          <w:sz w:val="24"/>
          <w:szCs w:val="24"/>
        </w:rPr>
        <w:t>Содержание обучения в 6 классе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0"/>
        <w:rPr>
          <w:sz w:val="24"/>
          <w:szCs w:val="24"/>
        </w:rPr>
      </w:pPr>
      <w:r w:rsidRPr="006F727D">
        <w:rPr>
          <w:sz w:val="24"/>
          <w:szCs w:val="24"/>
        </w:rPr>
        <w:t>Модуль № 2 «Живопись, графика, скульптура».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Общие сведения о видах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Пространственные и временные виды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Язык изобразительного искусства и его выразительные средства.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Живописные, графические и скульптурные художественные материалы, их особые свойства.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Рисунок – основа изобразительного искусства и мастерства художника.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Виды рисунка: зарисовка, набросок, учебный рисунок и творческий рисунок.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Навыки размещения рисунка в листе, выбор формата.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Начальные умения рисунка с натуры. Зарисовки простых предметов.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Линейные графические рисунки и наброски. Тон и тональные отношения: тёмное – светлое.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Ритм и ритмическая организация плоскости листа.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Основы </w:t>
      </w:r>
      <w:proofErr w:type="spellStart"/>
      <w:r w:rsidRPr="006F727D">
        <w:rPr>
          <w:sz w:val="24"/>
          <w:szCs w:val="24"/>
        </w:rPr>
        <w:t>цветоведения</w:t>
      </w:r>
      <w:proofErr w:type="spellEnd"/>
      <w:r w:rsidRPr="006F727D">
        <w:rPr>
          <w:sz w:val="24"/>
          <w:szCs w:val="24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Жанры изобразительного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lastRenderedPageBreak/>
        <w:t>Предмет изображения, сюжет и содержание произведения изобразительного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Натюрморт.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Основы графической грамоты: правила объёмного изображения предметов на плоскости.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Изображение окружности в перспективе.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Рисование геометрических тел на основе правил линейной перспективы.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Сложная пространственная форма и выявление её конструкции.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Рисунок сложной формы предмета как соотношение простых геометрических фигур.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Линейный рисунок конструкции из нескольких геометрических тел.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Рисунок натюрморта графическими материалами с натуры или по представлению.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Творческий натюрмо</w:t>
      </w:r>
      <w:proofErr w:type="gramStart"/>
      <w:r w:rsidRPr="006F727D">
        <w:rPr>
          <w:sz w:val="24"/>
          <w:szCs w:val="24"/>
        </w:rPr>
        <w:t>рт в гр</w:t>
      </w:r>
      <w:proofErr w:type="gramEnd"/>
      <w:r w:rsidRPr="006F727D">
        <w:rPr>
          <w:sz w:val="24"/>
          <w:szCs w:val="24"/>
        </w:rPr>
        <w:t>афике. Произведения художников-графиков. Особенности графических техник. Печатная графика.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A36A9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Портрет.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Великие портретисты в европейском искусстве.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Парадный и камерный портрет в живописи.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Особенности развития жанра портрета в искусстве ХХ </w:t>
      </w:r>
      <w:proofErr w:type="gramStart"/>
      <w:r w:rsidRPr="006F727D">
        <w:rPr>
          <w:sz w:val="24"/>
          <w:szCs w:val="24"/>
        </w:rPr>
        <w:t>в</w:t>
      </w:r>
      <w:proofErr w:type="gramEnd"/>
      <w:r w:rsidRPr="006F727D">
        <w:rPr>
          <w:sz w:val="24"/>
          <w:szCs w:val="24"/>
        </w:rPr>
        <w:t>. – отечественном и европейском.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Построение головы человека, основные пропорции лица, соотношение лицевой и черепной частей головы.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Роль освещения головы при создании портретного образа.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Свет и тень в изображении головы человека.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Портрет в скульптуре.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Выражение характера человека, его социального положения и образа эпохи в скульптурном портрете.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Значение свойств художественных материалов в создании скульптурного портрета.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Опыт работы над созданием живописного портрета.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Пейзаж.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Правила построения линейной перспективы в изображении пространства.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lastRenderedPageBreak/>
        <w:t>Правила воздушной перспективы, построения переднего, среднего и дальнего планов при изображении пейзажа.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</w:t>
      </w:r>
      <w:proofErr w:type="gramStart"/>
      <w:r w:rsidRPr="006F727D">
        <w:rPr>
          <w:sz w:val="24"/>
          <w:szCs w:val="24"/>
        </w:rPr>
        <w:t>в</w:t>
      </w:r>
      <w:proofErr w:type="gramEnd"/>
      <w:r w:rsidRPr="006F727D">
        <w:rPr>
          <w:sz w:val="24"/>
          <w:szCs w:val="24"/>
        </w:rPr>
        <w:t>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Становление образа родной природы в произведениях А. Венецианова и его учеников: А. </w:t>
      </w:r>
      <w:proofErr w:type="spellStart"/>
      <w:r w:rsidRPr="006F727D">
        <w:rPr>
          <w:sz w:val="24"/>
          <w:szCs w:val="24"/>
        </w:rPr>
        <w:t>Саврасова</w:t>
      </w:r>
      <w:proofErr w:type="spellEnd"/>
      <w:r w:rsidRPr="006F727D">
        <w:rPr>
          <w:sz w:val="24"/>
          <w:szCs w:val="24"/>
        </w:rPr>
        <w:t>, И. Шишкина. Пейзажная живопись И. 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Творческий опыт в создании композиционного живописного пейзажа своей Родины.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Графические зарисовки и графическая композиция на темы окружающей природы.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Городской пейзаж в творчестве мастеров искусства. Многообразие в понимании образа города.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Бытовой жанр в изобразительном искусстве.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Исторический жанр в изобразительном искусстве.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Историческая тема в искусстве как изображение наиболее значительных событий в жизни общества.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Историческая картина в русском искусстве XIX в. и её особое место в развитии отечественной культуры.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Картина К. Брюллова «Последний день Помпеи», исторические картины в творчестве В. Сурикова и других. Исторический образ России в картинах ХХ </w:t>
      </w:r>
      <w:proofErr w:type="gramStart"/>
      <w:r w:rsidRPr="006F727D">
        <w:rPr>
          <w:sz w:val="24"/>
          <w:szCs w:val="24"/>
        </w:rPr>
        <w:t>в</w:t>
      </w:r>
      <w:proofErr w:type="gramEnd"/>
      <w:r w:rsidRPr="006F727D">
        <w:rPr>
          <w:sz w:val="24"/>
          <w:szCs w:val="24"/>
        </w:rPr>
        <w:t>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Разработка эскизов композиции на историческую тему с использованием собранного материала по задуманному сюжету.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Библейские темы в изобразительном искусстве.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lastRenderedPageBreak/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Работа над эскизом сюжетной композиции.</w:t>
      </w:r>
    </w:p>
    <w:p w:rsidR="000A36A9" w:rsidRPr="00823587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Роль и значение изобразительного искусства в жизни людей: образ мира в изобразительном искусстве.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b/>
          <w:sz w:val="24"/>
          <w:szCs w:val="24"/>
        </w:rPr>
      </w:pPr>
      <w:r w:rsidRPr="00555974">
        <w:rPr>
          <w:b/>
          <w:sz w:val="24"/>
          <w:szCs w:val="24"/>
        </w:rPr>
        <w:t>Модуль № 3 «Архитектура и дизайн».</w:t>
      </w:r>
      <w:r w:rsidRPr="00555974">
        <w:rPr>
          <w:b/>
          <w:sz w:val="24"/>
          <w:szCs w:val="24"/>
        </w:rPr>
        <w:tab/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Архитектура и дизайн – искусства художественной постройки – конструктивные искусства.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Дизайн и архитектура как создатели «второй природы» – предметно-пространственной среды жизни людей.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Материальная культура человечества как уникальная информация о жизни людей в разные исторические эпохи.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6F727D">
        <w:rPr>
          <w:sz w:val="24"/>
          <w:szCs w:val="24"/>
        </w:rPr>
        <w:t>функционального</w:t>
      </w:r>
      <w:proofErr w:type="gramEnd"/>
      <w:r w:rsidRPr="006F727D">
        <w:rPr>
          <w:sz w:val="24"/>
          <w:szCs w:val="24"/>
        </w:rPr>
        <w:t xml:space="preserve"> и художественного – целесообразности и красоты.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Графический дизайн.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Элементы композиции в графическом дизайне: пятно, линия, цвет, буква, текст и изображение.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Основные свойства композиции: целостность и соподчинённость элементов.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 xml:space="preserve">Цвет и законы </w:t>
      </w:r>
      <w:proofErr w:type="spellStart"/>
      <w:r w:rsidRPr="006F727D">
        <w:rPr>
          <w:sz w:val="24"/>
          <w:szCs w:val="24"/>
        </w:rPr>
        <w:t>колористики</w:t>
      </w:r>
      <w:proofErr w:type="spellEnd"/>
      <w:r w:rsidRPr="006F727D">
        <w:rPr>
          <w:sz w:val="24"/>
          <w:szCs w:val="24"/>
        </w:rPr>
        <w:t>. Применение локального цвета. Цветовой акцент, ритм цветовых форм, доминанта.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Шрифты и шрифтовая композиция в графическом дизайне. Форма буквы как изобразительно-смысловой символ.</w:t>
      </w:r>
    </w:p>
    <w:p w:rsidR="000A36A9" w:rsidRPr="006F727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F727D">
        <w:rPr>
          <w:sz w:val="24"/>
          <w:szCs w:val="24"/>
        </w:rPr>
        <w:t>Шрифт и содержание текста. Стилизация шрифта.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proofErr w:type="spellStart"/>
      <w:r w:rsidRPr="006A251D">
        <w:rPr>
          <w:sz w:val="24"/>
          <w:szCs w:val="24"/>
        </w:rPr>
        <w:t>Типографика</w:t>
      </w:r>
      <w:proofErr w:type="spellEnd"/>
      <w:r w:rsidRPr="006A251D">
        <w:rPr>
          <w:sz w:val="24"/>
          <w:szCs w:val="24"/>
        </w:rPr>
        <w:t>. Понимание типографской строки как элемента плоскостной композиции.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Выполнение аналитических и практических работ по теме «Буква – изобразительный элемент композиции».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Композиционные основы макетирования в графическом дизайне при соединении текста и изображения.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lastRenderedPageBreak/>
        <w:t>Макет разворота книги или журнала по выбранной теме в виде коллажа или на основе компьютерных программ.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Макетирование объёмно-пространственных композиций.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Макетирование. Введение в макет понятия рельефа местности и способы его обозначения на макете.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Выполнение аналитических зарисовок форм бытовых предметов.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Творческое проектирование предметов быта с определением их функций и материала изготовления.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Конструирование объектов дизайна или архитектурное макетирование с использованием цвета.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Социальное значение дизайна и архитектуры как среды жизни человека.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Пути развития современной архитектуры и дизайна: город сегодня и завтра.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Роль цвета в формировании пространства. Схема-планировка и реальность.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lastRenderedPageBreak/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6A251D">
        <w:rPr>
          <w:sz w:val="24"/>
          <w:szCs w:val="24"/>
        </w:rPr>
        <w:t>фотоколлажа</w:t>
      </w:r>
      <w:proofErr w:type="spellEnd"/>
      <w:r w:rsidRPr="006A251D">
        <w:rPr>
          <w:sz w:val="24"/>
          <w:szCs w:val="24"/>
        </w:rPr>
        <w:t xml:space="preserve"> или фантазийной зарисовки города будущего.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6A251D">
        <w:rPr>
          <w:sz w:val="24"/>
          <w:szCs w:val="24"/>
        </w:rPr>
        <w:t>коллажнографической</w:t>
      </w:r>
      <w:proofErr w:type="spellEnd"/>
      <w:r w:rsidRPr="006A251D">
        <w:rPr>
          <w:sz w:val="24"/>
          <w:szCs w:val="24"/>
        </w:rPr>
        <w:t xml:space="preserve"> композиции или </w:t>
      </w:r>
      <w:proofErr w:type="spellStart"/>
      <w:proofErr w:type="gramStart"/>
      <w:r w:rsidRPr="006A251D">
        <w:rPr>
          <w:sz w:val="24"/>
          <w:szCs w:val="24"/>
        </w:rPr>
        <w:t>дизайн-проекта</w:t>
      </w:r>
      <w:proofErr w:type="spellEnd"/>
      <w:proofErr w:type="gramEnd"/>
      <w:r w:rsidRPr="006A251D">
        <w:rPr>
          <w:sz w:val="24"/>
          <w:szCs w:val="24"/>
        </w:rPr>
        <w:t xml:space="preserve"> оформления витрины магазина.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Интерьеры общественных зданий (театр, кафе, вокзал, офис, школа).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6A251D">
        <w:rPr>
          <w:sz w:val="24"/>
          <w:szCs w:val="24"/>
        </w:rPr>
        <w:t>коллажной</w:t>
      </w:r>
      <w:proofErr w:type="spellEnd"/>
      <w:r w:rsidRPr="006A251D">
        <w:rPr>
          <w:sz w:val="24"/>
          <w:szCs w:val="24"/>
        </w:rPr>
        <w:t xml:space="preserve"> композиции.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Организация архитектурно-ландшафтного пространства. Город в единстве с ландшафтно-парковой средой.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 xml:space="preserve">Выполнение </w:t>
      </w:r>
      <w:proofErr w:type="spellStart"/>
      <w:proofErr w:type="gramStart"/>
      <w:r w:rsidRPr="006A251D">
        <w:rPr>
          <w:sz w:val="24"/>
          <w:szCs w:val="24"/>
        </w:rPr>
        <w:t>дизайн-проекта</w:t>
      </w:r>
      <w:proofErr w:type="spellEnd"/>
      <w:proofErr w:type="gramEnd"/>
      <w:r w:rsidRPr="006A251D">
        <w:rPr>
          <w:sz w:val="24"/>
          <w:szCs w:val="24"/>
        </w:rPr>
        <w:t xml:space="preserve"> территории парка или приусадебного участка в виде схемы-чертежа.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 xml:space="preserve">Единство эстетического и функционального в </w:t>
      </w:r>
      <w:proofErr w:type="spellStart"/>
      <w:r w:rsidRPr="006A251D">
        <w:rPr>
          <w:sz w:val="24"/>
          <w:szCs w:val="24"/>
        </w:rPr>
        <w:t>объёмнопространственной</w:t>
      </w:r>
      <w:proofErr w:type="spellEnd"/>
      <w:r w:rsidRPr="006A251D">
        <w:rPr>
          <w:sz w:val="24"/>
          <w:szCs w:val="24"/>
        </w:rPr>
        <w:t xml:space="preserve"> организации среды жизнедеятельности людей.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Образ человека и индивидуальное проектирование.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Выполнение практических творческих эскизов по теме «Дизайн современной одежды».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lastRenderedPageBreak/>
        <w:t>Дизайн и архитектура – средства организации среды жизни людей и строительства нового мира.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6A251D">
        <w:rPr>
          <w:sz w:val="24"/>
          <w:szCs w:val="24"/>
        </w:rPr>
        <w:t xml:space="preserve">Модуль № 4 «Изображение в синтетических, экранных видах искусства и художественная фотография» </w:t>
      </w:r>
      <w:r w:rsidRPr="00555974">
        <w:rPr>
          <w:sz w:val="24"/>
          <w:szCs w:val="24"/>
        </w:rPr>
        <w:t>(Вариативный модуль.</w:t>
      </w:r>
      <w:proofErr w:type="gramEnd"/>
      <w:r w:rsidRPr="00555974">
        <w:rPr>
          <w:sz w:val="24"/>
          <w:szCs w:val="24"/>
        </w:rPr>
        <w:t xml:space="preserve"> </w:t>
      </w:r>
      <w:proofErr w:type="gramStart"/>
      <w:r w:rsidRPr="00555974">
        <w:rPr>
          <w:sz w:val="24"/>
          <w:szCs w:val="24"/>
        </w:rPr>
        <w:t>Компоненты вариативного модуля могут дополнить содержание в 5, 6 и 7 классах или реализовываться в рамках внеурочной деятельности).</w:t>
      </w:r>
      <w:proofErr w:type="gramEnd"/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Значение развития технологий в становлении новых видов искусства.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A36A9" w:rsidRPr="006A251D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6A251D">
        <w:rPr>
          <w:sz w:val="24"/>
          <w:szCs w:val="24"/>
        </w:rPr>
        <w:t>Художник и искусство театра.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Рождение театра в древнейших обрядах. История развития искусства театра.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Жанровое многообразие театральных представлений, шоу, праздников и их визуальный облик.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Роль художника и виды профессиональной деятельности художника в современном театре.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Творчество художников-постановщиков в истории отечественного искусства (К. Коровин, И. </w:t>
      </w:r>
      <w:proofErr w:type="spellStart"/>
      <w:r w:rsidRPr="00555974">
        <w:rPr>
          <w:sz w:val="24"/>
          <w:szCs w:val="24"/>
        </w:rPr>
        <w:t>Билибин</w:t>
      </w:r>
      <w:proofErr w:type="spellEnd"/>
      <w:r w:rsidRPr="00555974">
        <w:rPr>
          <w:sz w:val="24"/>
          <w:szCs w:val="24"/>
        </w:rPr>
        <w:t>, А. Головин и других художников-постановщиков). Школьный спектакль и работа художника по его подготовке.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Условность и метафора в театральной постановке как образная и авторская интерпретация реальности.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Художественная фотография.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555974">
        <w:rPr>
          <w:sz w:val="24"/>
          <w:szCs w:val="24"/>
        </w:rPr>
        <w:t>дагеротипа</w:t>
      </w:r>
      <w:proofErr w:type="spellEnd"/>
      <w:r w:rsidRPr="00555974">
        <w:rPr>
          <w:sz w:val="24"/>
          <w:szCs w:val="24"/>
        </w:rPr>
        <w:t xml:space="preserve"> до компьютерных технологий.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Современные возможности художественной обработки цифровой фотографии.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Картина мира и «</w:t>
      </w:r>
      <w:proofErr w:type="spellStart"/>
      <w:r w:rsidRPr="00555974">
        <w:rPr>
          <w:sz w:val="24"/>
          <w:szCs w:val="24"/>
        </w:rPr>
        <w:t>Родиноведение</w:t>
      </w:r>
      <w:proofErr w:type="spellEnd"/>
      <w:r w:rsidRPr="00555974">
        <w:rPr>
          <w:sz w:val="24"/>
          <w:szCs w:val="24"/>
        </w:rPr>
        <w:t>» в фотографиях С.М. Прокудина-Горского. Сохранённая история и роль его фотографий в современной отечественной культуре.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Композиция кадра, ракурс, плановость, графический ритм.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Умения наблюдать и выявлять выразительность и красоту окружающей жизни с помощью фотографии.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proofErr w:type="spellStart"/>
      <w:r w:rsidRPr="00555974">
        <w:rPr>
          <w:sz w:val="24"/>
          <w:szCs w:val="24"/>
        </w:rPr>
        <w:t>Фотопейзаж</w:t>
      </w:r>
      <w:proofErr w:type="spellEnd"/>
      <w:r w:rsidRPr="00555974">
        <w:rPr>
          <w:sz w:val="24"/>
          <w:szCs w:val="24"/>
        </w:rPr>
        <w:t xml:space="preserve"> в творчестве профессиональных фотографов. 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Образные возможности чёрно-белой и цветной фотографии.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Роль тональных контрастов и роль цвета в эмоционально-образном восприятии пейзажа.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Роль освещения в портретном образе. Фотография постановочная и документальная.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«Работать для жизни…» – фотографии Александра Родченко, их значение и влияние на стиль эпохи.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Коллаж как жанр художественного творчества с помощью различных компьютерных программ.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555974">
        <w:rPr>
          <w:sz w:val="24"/>
          <w:szCs w:val="24"/>
        </w:rPr>
        <w:t>фотообраза</w:t>
      </w:r>
      <w:proofErr w:type="spellEnd"/>
      <w:r w:rsidRPr="00555974">
        <w:rPr>
          <w:sz w:val="24"/>
          <w:szCs w:val="24"/>
        </w:rPr>
        <w:t xml:space="preserve"> на жизнь людей.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Изображение и искусство кино.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Ожившее изображение. История кино и его эволюция как искусства.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Монтаж композиционно построенных кадров – основа языка киноискусства.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555974">
        <w:rPr>
          <w:sz w:val="24"/>
          <w:szCs w:val="24"/>
        </w:rPr>
        <w:t>раскадровка</w:t>
      </w:r>
      <w:proofErr w:type="spellEnd"/>
      <w:r w:rsidRPr="00555974">
        <w:rPr>
          <w:sz w:val="24"/>
          <w:szCs w:val="24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Использование электронно-цифровых технологий в современном игровом кинематографе.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Этапы создания анимационного фильма. Требования и критерии художественности.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Изобразительное искусство на телевидении.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Искусство и технология. Создатель телевидения – русский инженер Владимир Козьмич Зворыкин.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Школьное телевидение и студия мультимедиа. Построение видеоряда и художественного оформления.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Художнические роли каждого человека в реальной бытийной жизни.</w:t>
      </w:r>
    </w:p>
    <w:p w:rsidR="000A36A9" w:rsidRPr="00823587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Роль искусства в жизни общества и его влияние на жизнь каждого человека.</w:t>
      </w:r>
    </w:p>
    <w:p w:rsidR="000A36A9" w:rsidRPr="00823587" w:rsidRDefault="000A36A9" w:rsidP="000A36A9">
      <w:pPr>
        <w:tabs>
          <w:tab w:val="left" w:pos="3240"/>
        </w:tabs>
        <w:spacing w:line="240" w:lineRule="auto"/>
        <w:ind w:right="6" w:firstLine="567"/>
        <w:rPr>
          <w:b/>
          <w:sz w:val="24"/>
          <w:szCs w:val="24"/>
        </w:rPr>
      </w:pPr>
      <w:r w:rsidRPr="00555974">
        <w:rPr>
          <w:b/>
          <w:sz w:val="24"/>
          <w:szCs w:val="24"/>
        </w:rPr>
        <w:t>Планируемые результаты освоения программы по изобразительному искусству на уров</w:t>
      </w:r>
      <w:r>
        <w:rPr>
          <w:b/>
          <w:sz w:val="24"/>
          <w:szCs w:val="24"/>
        </w:rPr>
        <w:t>не основного общего образования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555974">
        <w:rPr>
          <w:sz w:val="24"/>
          <w:szCs w:val="24"/>
        </w:rPr>
        <w:t>обучающихся</w:t>
      </w:r>
      <w:proofErr w:type="gramEnd"/>
      <w:r w:rsidRPr="00555974">
        <w:rPr>
          <w:sz w:val="24"/>
          <w:szCs w:val="24"/>
        </w:rPr>
        <w:t>, приобщение обучающихся к российским традиционным духовным ценностям, социализация личности.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Патриотическое воспитание.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Осуществляется через освоение </w:t>
      </w:r>
      <w:proofErr w:type="gramStart"/>
      <w:r w:rsidRPr="00555974">
        <w:rPr>
          <w:sz w:val="24"/>
          <w:szCs w:val="24"/>
        </w:rPr>
        <w:t>обучающимися</w:t>
      </w:r>
      <w:proofErr w:type="gramEnd"/>
      <w:r w:rsidRPr="00555974">
        <w:rPr>
          <w:sz w:val="24"/>
          <w:szCs w:val="24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Гражданское воспитание.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Программа по изобразительному искусству направлена на активное приобщение </w:t>
      </w:r>
      <w:proofErr w:type="gramStart"/>
      <w:r w:rsidRPr="00555974">
        <w:rPr>
          <w:sz w:val="24"/>
          <w:szCs w:val="24"/>
        </w:rPr>
        <w:t>обучающихся</w:t>
      </w:r>
      <w:proofErr w:type="gramEnd"/>
      <w:r w:rsidRPr="00555974">
        <w:rPr>
          <w:sz w:val="24"/>
          <w:szCs w:val="24"/>
        </w:rPr>
        <w:t xml:space="preserve"> к ценностям мировой и отечественной культуры.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Духовно-нравственное воспитание.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Эстетическое воспитание: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</w:t>
      </w:r>
      <w:r w:rsidRPr="00555974">
        <w:rPr>
          <w:sz w:val="24"/>
          <w:szCs w:val="24"/>
        </w:rPr>
        <w:lastRenderedPageBreak/>
        <w:t xml:space="preserve">принципу человеческого общежития, к самому себе как </w:t>
      </w:r>
      <w:proofErr w:type="spellStart"/>
      <w:r w:rsidRPr="00555974">
        <w:rPr>
          <w:sz w:val="24"/>
          <w:szCs w:val="24"/>
        </w:rPr>
        <w:t>самореализующейся</w:t>
      </w:r>
      <w:proofErr w:type="spellEnd"/>
      <w:r w:rsidRPr="00555974">
        <w:rPr>
          <w:sz w:val="24"/>
          <w:szCs w:val="24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Ценности познавательной деятельности.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Экологическое воспитание.</w:t>
      </w:r>
    </w:p>
    <w:p w:rsidR="000A36A9" w:rsidRPr="00823587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Трудовое воспитание.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Воспитывающая предметно-эстетическая среда.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В процессе художественно-эстетического воспитания </w:t>
      </w:r>
      <w:proofErr w:type="gramStart"/>
      <w:r w:rsidRPr="00555974">
        <w:rPr>
          <w:sz w:val="24"/>
          <w:szCs w:val="24"/>
        </w:rPr>
        <w:t>обучающихся</w:t>
      </w:r>
      <w:proofErr w:type="gramEnd"/>
      <w:r w:rsidRPr="00555974">
        <w:rPr>
          <w:sz w:val="24"/>
          <w:szCs w:val="24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555974">
        <w:rPr>
          <w:sz w:val="24"/>
          <w:szCs w:val="24"/>
        </w:rPr>
        <w:t>образ</w:t>
      </w:r>
      <w:proofErr w:type="gramEnd"/>
      <w:r w:rsidRPr="00555974">
        <w:rPr>
          <w:sz w:val="24"/>
          <w:szCs w:val="24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 результате освоения программы по изобразительному искусству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сравнивать предметные и пространственные объекты по заданным основаниям;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форму предмета, конструкции;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выявлять положение предметной формы в пространстве;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обобщать форму составной конструкции;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структурировать предметно-пространственные явления;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сопоставлять пропорциональное соотношение частей внутри целого и предметов между собой;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абстрагировать образ реальности в построении плоской или пространственной композиции.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У обучающегося будут сформированы следующие базовые логические и исследовательские действия как часть </w:t>
      </w:r>
      <w:r w:rsidRPr="00555974">
        <w:rPr>
          <w:bCs/>
          <w:sz w:val="24"/>
          <w:szCs w:val="24"/>
        </w:rPr>
        <w:t>универсальных познавательных учебных действий</w:t>
      </w:r>
      <w:r w:rsidRPr="00555974">
        <w:rPr>
          <w:sz w:val="24"/>
          <w:szCs w:val="24"/>
        </w:rPr>
        <w:t>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выявлять и характеризовать существенные признаки явлений художественной культуры;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555974">
        <w:rPr>
          <w:sz w:val="24"/>
          <w:szCs w:val="24"/>
        </w:rPr>
        <w:t>аргументированно</w:t>
      </w:r>
      <w:proofErr w:type="spellEnd"/>
      <w:r w:rsidRPr="00555974">
        <w:rPr>
          <w:sz w:val="24"/>
          <w:szCs w:val="24"/>
        </w:rPr>
        <w:t xml:space="preserve"> защищать свои позиции.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У обучающегося будут сформированы умения работать с информацией как часть </w:t>
      </w:r>
      <w:r w:rsidRPr="00555974">
        <w:rPr>
          <w:bCs/>
          <w:sz w:val="24"/>
          <w:szCs w:val="24"/>
        </w:rPr>
        <w:t>универсальных познавательных учебных действий</w:t>
      </w:r>
      <w:r w:rsidRPr="00555974">
        <w:rPr>
          <w:sz w:val="24"/>
          <w:szCs w:val="24"/>
        </w:rPr>
        <w:t>: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использовать электронные образовательные ресурсы;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работать с электронными учебными пособиями и учебниками;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 обучающегося будут сформированы следующие универсальные коммуникативные действия: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555974">
        <w:rPr>
          <w:sz w:val="24"/>
          <w:szCs w:val="24"/>
        </w:rPr>
        <w:t>эмпатии</w:t>
      </w:r>
      <w:proofErr w:type="spellEnd"/>
      <w:r w:rsidRPr="00555974">
        <w:rPr>
          <w:sz w:val="24"/>
          <w:szCs w:val="24"/>
        </w:rPr>
        <w:t xml:space="preserve"> и опираясь на восприятие окружающих;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У обучающегося будут сформированы умения самоорганизации как часть </w:t>
      </w:r>
      <w:r w:rsidRPr="00555974">
        <w:rPr>
          <w:bCs/>
          <w:sz w:val="24"/>
          <w:szCs w:val="24"/>
        </w:rPr>
        <w:t>универсальных регулятивных учебных действий</w:t>
      </w:r>
      <w:r w:rsidRPr="00555974">
        <w:rPr>
          <w:sz w:val="24"/>
          <w:szCs w:val="24"/>
        </w:rPr>
        <w:t>: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555974">
        <w:rPr>
          <w:sz w:val="24"/>
          <w:szCs w:val="24"/>
        </w:rPr>
        <w:t>цели</w:t>
      </w:r>
      <w:proofErr w:type="gramEnd"/>
      <w:r w:rsidRPr="00555974">
        <w:rPr>
          <w:sz w:val="24"/>
          <w:szCs w:val="24"/>
        </w:rPr>
        <w:t xml:space="preserve"> совершаемые учебные действия, развивать мотивы и интересы своей учебной деятельности;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У обучающегося будут сформированы умения самоконтроля как часть </w:t>
      </w:r>
      <w:r w:rsidRPr="00555974">
        <w:rPr>
          <w:bCs/>
          <w:sz w:val="24"/>
          <w:szCs w:val="24"/>
        </w:rPr>
        <w:t>универсальных регулятивных учебных действий</w:t>
      </w:r>
      <w:r w:rsidRPr="00555974">
        <w:rPr>
          <w:sz w:val="24"/>
          <w:szCs w:val="24"/>
        </w:rPr>
        <w:t>: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 У обучающегося будут сформированы умения эмоционального интеллекта как часть </w:t>
      </w:r>
      <w:r w:rsidRPr="00555974">
        <w:rPr>
          <w:bCs/>
          <w:sz w:val="24"/>
          <w:szCs w:val="24"/>
        </w:rPr>
        <w:t>универсальных регулятивных учебных действий</w:t>
      </w:r>
      <w:r w:rsidRPr="00555974">
        <w:rPr>
          <w:sz w:val="24"/>
          <w:szCs w:val="24"/>
        </w:rPr>
        <w:t>: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уметь </w:t>
      </w:r>
      <w:proofErr w:type="spellStart"/>
      <w:r w:rsidRPr="00555974">
        <w:rPr>
          <w:sz w:val="24"/>
          <w:szCs w:val="24"/>
        </w:rPr>
        <w:t>рефлексировать</w:t>
      </w:r>
      <w:proofErr w:type="spellEnd"/>
      <w:r w:rsidRPr="00555974">
        <w:rPr>
          <w:sz w:val="24"/>
          <w:szCs w:val="24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развивать свои </w:t>
      </w:r>
      <w:proofErr w:type="spellStart"/>
      <w:r w:rsidRPr="00555974">
        <w:rPr>
          <w:sz w:val="24"/>
          <w:szCs w:val="24"/>
        </w:rPr>
        <w:t>эмпатические</w:t>
      </w:r>
      <w:proofErr w:type="spellEnd"/>
      <w:r w:rsidRPr="00555974">
        <w:rPr>
          <w:sz w:val="24"/>
          <w:szCs w:val="24"/>
        </w:rPr>
        <w:t xml:space="preserve"> способности, способность сопереживать, понимать намерения и переживания свои и других;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признавать своё и чужое право на ошибку;</w:t>
      </w:r>
    </w:p>
    <w:p w:rsidR="000A36A9" w:rsidRPr="00555974" w:rsidRDefault="000A36A9" w:rsidP="000A36A9">
      <w:pPr>
        <w:tabs>
          <w:tab w:val="left" w:pos="3240"/>
        </w:tabs>
        <w:spacing w:line="276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555974">
        <w:rPr>
          <w:sz w:val="24"/>
          <w:szCs w:val="24"/>
        </w:rPr>
        <w:t>межвозрастном</w:t>
      </w:r>
      <w:proofErr w:type="spellEnd"/>
      <w:r w:rsidRPr="00555974">
        <w:rPr>
          <w:sz w:val="24"/>
          <w:szCs w:val="24"/>
        </w:rPr>
        <w:t xml:space="preserve"> взаимодействии.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Предметные результаты освоения программы по изобразительному искусству сгруппированы по учебным модулям и должны отражать </w:t>
      </w:r>
      <w:proofErr w:type="spellStart"/>
      <w:r w:rsidRPr="00555974">
        <w:rPr>
          <w:sz w:val="24"/>
          <w:szCs w:val="24"/>
        </w:rPr>
        <w:t>сформированность</w:t>
      </w:r>
      <w:proofErr w:type="spellEnd"/>
      <w:r w:rsidRPr="00555974">
        <w:rPr>
          <w:sz w:val="24"/>
          <w:szCs w:val="24"/>
        </w:rPr>
        <w:t xml:space="preserve"> умений.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К концу обучения в 5 классе </w:t>
      </w:r>
      <w:proofErr w:type="gramStart"/>
      <w:r w:rsidRPr="00555974">
        <w:rPr>
          <w:sz w:val="24"/>
          <w:szCs w:val="24"/>
        </w:rPr>
        <w:t>обучающийся</w:t>
      </w:r>
      <w:proofErr w:type="gramEnd"/>
      <w:r w:rsidRPr="00555974">
        <w:rPr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искусству. 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Модуль № 1 «Декоративно-прикладное и народное искусство»: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555974">
        <w:rPr>
          <w:sz w:val="24"/>
          <w:szCs w:val="24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практический опыт изображения характерных традиционных предметов крестьянского быта;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555974">
        <w:rPr>
          <w:sz w:val="24"/>
          <w:szCs w:val="24"/>
        </w:rPr>
        <w:t>,</w:t>
      </w:r>
      <w:proofErr w:type="gramEnd"/>
      <w:r w:rsidRPr="00555974">
        <w:rPr>
          <w:sz w:val="24"/>
          <w:szCs w:val="24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значение народных промыслов и традиций художественного ремесла в современной жизни;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рассказывать о происхождении народных художественных промыслов, о соотношении ремесла и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называть характерные черты орнаментов и изделий ряда отечественных народных художественных промыслов;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древние образы народного искусства в произведениях современных народных промыслов;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различать изделия народных художественных промыслов по материалу изготовления и технике декора;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связь между материалом, формой и техникой декора в произведениях народных промыслов;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К концу обучения в 6 классе </w:t>
      </w:r>
      <w:proofErr w:type="gramStart"/>
      <w:r w:rsidRPr="00555974">
        <w:rPr>
          <w:sz w:val="24"/>
          <w:szCs w:val="24"/>
        </w:rPr>
        <w:t>обучающийся</w:t>
      </w:r>
      <w:proofErr w:type="gramEnd"/>
      <w:r w:rsidRPr="00555974">
        <w:rPr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Модуль № 2 «Живопись, графика, скульптура»: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причины деления пространственных искусств на виды;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основные виды живописи, графики и скульптуры, объяснять их назначение в жизни людей.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Язык изобразительного искусства и его выразительные средства: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различать и характеризовать традиционные художественные материалы для графики, живописи, скульптуры;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различных художественных техниках в использовании художественных материалов;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роль рисунка как основы изобразительной деятельности;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учебного рисунка – светотеневого изображения объёмных форм;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содержание понятий «тон», «тональные отношения» и иметь опыт их визуального анализа;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иметь опыт линейного рисунка, понимать выразительные возможности линии;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знать основы </w:t>
      </w:r>
      <w:proofErr w:type="spellStart"/>
      <w:r w:rsidRPr="00555974">
        <w:rPr>
          <w:sz w:val="24"/>
          <w:szCs w:val="24"/>
        </w:rPr>
        <w:t>цветоведения</w:t>
      </w:r>
      <w:proofErr w:type="spellEnd"/>
      <w:r w:rsidRPr="00555974">
        <w:rPr>
          <w:sz w:val="24"/>
          <w:szCs w:val="24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Жанры изобразительного искусства: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понятие «жанры в изобразительном искусстве», перечислять жанры;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разницу между предметом изображения, сюжетом и содержанием произведения искусства.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Натюрморт: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555974">
        <w:rPr>
          <w:sz w:val="24"/>
          <w:szCs w:val="24"/>
        </w:rPr>
        <w:t>в</w:t>
      </w:r>
      <w:proofErr w:type="gramEnd"/>
      <w:r w:rsidRPr="00555974">
        <w:rPr>
          <w:sz w:val="24"/>
          <w:szCs w:val="24"/>
        </w:rPr>
        <w:t xml:space="preserve">., опираясь </w:t>
      </w:r>
      <w:proofErr w:type="gramStart"/>
      <w:r w:rsidRPr="00555974">
        <w:rPr>
          <w:sz w:val="24"/>
          <w:szCs w:val="24"/>
        </w:rPr>
        <w:t>на</w:t>
      </w:r>
      <w:proofErr w:type="gramEnd"/>
      <w:r w:rsidRPr="00555974">
        <w:rPr>
          <w:sz w:val="24"/>
          <w:szCs w:val="24"/>
        </w:rPr>
        <w:t xml:space="preserve"> конкретные произведения отечественных художников;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создания графического натюрморта;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создания натюрморта средствами живописи.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Портрет: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узнавать произведения и называть имена нескольких великих портретистов европейского искусства (Леонардо да Винчи, Рафаэль, Микеланджело, Рембрандт и других портретистов);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рассказывать историю портрета в русском изобразительном искусстве, называть имена великих художников-портретистов (В. </w:t>
      </w:r>
      <w:proofErr w:type="spellStart"/>
      <w:r w:rsidRPr="00555974">
        <w:rPr>
          <w:sz w:val="24"/>
          <w:szCs w:val="24"/>
        </w:rPr>
        <w:t>Боровиковский</w:t>
      </w:r>
      <w:proofErr w:type="spellEnd"/>
      <w:r w:rsidRPr="00555974">
        <w:rPr>
          <w:sz w:val="24"/>
          <w:szCs w:val="24"/>
        </w:rPr>
        <w:t>, А. Венецианов, О. Кипренский, В. </w:t>
      </w:r>
      <w:proofErr w:type="spellStart"/>
      <w:r w:rsidRPr="00555974">
        <w:rPr>
          <w:sz w:val="24"/>
          <w:szCs w:val="24"/>
        </w:rPr>
        <w:t>Тропинин</w:t>
      </w:r>
      <w:proofErr w:type="spellEnd"/>
      <w:r w:rsidRPr="00555974">
        <w:rPr>
          <w:sz w:val="24"/>
          <w:szCs w:val="24"/>
        </w:rPr>
        <w:t>, К. Брюллов, И. Крамской, И. Репин, В. Суриков, В. Серов и другие авторы);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начальный опыт лепки головы человека;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характеризовать роль освещения как выразительного средства при создании художественного образа;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представление о жанре портрета в искусстве ХХ </w:t>
      </w:r>
      <w:proofErr w:type="gramStart"/>
      <w:r w:rsidRPr="00555974">
        <w:rPr>
          <w:sz w:val="24"/>
          <w:szCs w:val="24"/>
        </w:rPr>
        <w:t>в</w:t>
      </w:r>
      <w:proofErr w:type="gramEnd"/>
      <w:r w:rsidRPr="00555974">
        <w:rPr>
          <w:sz w:val="24"/>
          <w:szCs w:val="24"/>
        </w:rPr>
        <w:t>. – западном и отечественном.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Пейзаж: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правила построения линейной перспективы и уметь применять их в рисунке;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правила воздушной перспективы и уметь их применять на практике;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морских пейзажах И. Айвазовского;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и уметь рассказывать историю пейзажа в русской живописи, характеризуя особенности понимания пейзажа в творчестве А. </w:t>
      </w:r>
      <w:proofErr w:type="spellStart"/>
      <w:r w:rsidRPr="00555974">
        <w:rPr>
          <w:sz w:val="24"/>
          <w:szCs w:val="24"/>
        </w:rPr>
        <w:t>Саврасова</w:t>
      </w:r>
      <w:proofErr w:type="spellEnd"/>
      <w:r w:rsidRPr="00555974">
        <w:rPr>
          <w:sz w:val="24"/>
          <w:szCs w:val="24"/>
        </w:rPr>
        <w:t xml:space="preserve">, И. Шишкина, И. Левитана и художников ХХ </w:t>
      </w:r>
      <w:proofErr w:type="gramStart"/>
      <w:r w:rsidRPr="00555974">
        <w:rPr>
          <w:sz w:val="24"/>
          <w:szCs w:val="24"/>
        </w:rPr>
        <w:t>в</w:t>
      </w:r>
      <w:proofErr w:type="gramEnd"/>
      <w:r w:rsidRPr="00555974">
        <w:rPr>
          <w:sz w:val="24"/>
          <w:szCs w:val="24"/>
        </w:rPr>
        <w:t>. (по выбору);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живописного изображения различных активно выраженных состояний природы;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пейзажных зарисовок, графического изображения природы по памяти и представлению;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изображения городского пейзажа – по памяти или представлению;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и объяснять роль культурного наследия в городском пространстве, задачи его охраны и сохранения.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Бытовой жанр: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осознавать многообразие форм организации бытовой жизни и одновременно единство мира людей;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</w:t>
      </w:r>
      <w:r w:rsidRPr="00555974">
        <w:rPr>
          <w:sz w:val="24"/>
          <w:szCs w:val="24"/>
        </w:rPr>
        <w:lastRenderedPageBreak/>
        <w:t>стилистическим признакам и изобразительным традициям (Древний Египет, Китай, античный мир и другие);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изображения бытовой жизни разных народов в контексте традиций их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Исторический жанр: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авторов, иметь представление о содержание таких картин, как «Последний день Помпеи» К. Брюллова, «Боярыня Морозова» В. Сурикова, «Бурлаки на Волге» И. Репина и других;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555974">
        <w:rPr>
          <w:sz w:val="24"/>
          <w:szCs w:val="24"/>
        </w:rPr>
        <w:t>в</w:t>
      </w:r>
      <w:proofErr w:type="gramEnd"/>
      <w:r w:rsidRPr="00555974">
        <w:rPr>
          <w:sz w:val="24"/>
          <w:szCs w:val="24"/>
        </w:rPr>
        <w:t>.;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произведениях «Давид» Микеланджело, «Весна» С. Боттичелли;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Библейские темы в изобразительном искусстве: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представление о произведениях великих европейских художников на библейские темы. </w:t>
      </w:r>
      <w:proofErr w:type="gramStart"/>
      <w:r w:rsidRPr="00555974">
        <w:rPr>
          <w:sz w:val="24"/>
          <w:szCs w:val="24"/>
        </w:rPr>
        <w:t>Например, «Сикстинская мадонна» Рафаэля, «Тайная вечеря» Леонардо да Винчи, «Возвращение блудного сына» и «Святое семейство» Рембрандта и другие произведения, в скульптуре «</w:t>
      </w:r>
      <w:proofErr w:type="spellStart"/>
      <w:r w:rsidRPr="00555974">
        <w:rPr>
          <w:sz w:val="24"/>
          <w:szCs w:val="24"/>
        </w:rPr>
        <w:t>Пьета</w:t>
      </w:r>
      <w:proofErr w:type="spellEnd"/>
      <w:r w:rsidRPr="00555974">
        <w:rPr>
          <w:sz w:val="24"/>
          <w:szCs w:val="24"/>
        </w:rPr>
        <w:t>» Микеланджело и других скульптурах;</w:t>
      </w:r>
      <w:proofErr w:type="gramEnd"/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 картинах на библейские темы в истории русского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рассказывать о содержании знаменитых русских картин на библейские темы, таких как «Явление Христа народу» А. Иванова, «Христос в пустыне» И. Крамского, «Тайная вечеря» Н. Ге, «Христос и грешница» В. Поленова и других картин;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смысловом различии между иконой и картиной на библейские темы;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знания о русской иконописи, о великих русских иконописцах: </w:t>
      </w:r>
      <w:proofErr w:type="gramStart"/>
      <w:r w:rsidRPr="00555974">
        <w:rPr>
          <w:sz w:val="24"/>
          <w:szCs w:val="24"/>
        </w:rPr>
        <w:t>Андрее</w:t>
      </w:r>
      <w:proofErr w:type="gramEnd"/>
      <w:r w:rsidRPr="00555974">
        <w:rPr>
          <w:sz w:val="24"/>
          <w:szCs w:val="24"/>
        </w:rPr>
        <w:t xml:space="preserve"> Рублёве, Феофане Греке, Дионисии;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рассуждать о месте и значении изобразительного искусства в культуре, в жизни общества, в жизни человека.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Модуль № 3 «Архитектура и дизайн»: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рассуждать о влиянии предметно-пространственной среды на чувства, установки и поведение человека;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Графический дизайн: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понятие формальной композиц</w:t>
      </w:r>
      <w:proofErr w:type="gramStart"/>
      <w:r w:rsidRPr="00555974">
        <w:rPr>
          <w:sz w:val="24"/>
          <w:szCs w:val="24"/>
        </w:rPr>
        <w:t>ии и её</w:t>
      </w:r>
      <w:proofErr w:type="gramEnd"/>
      <w:r w:rsidRPr="00555974">
        <w:rPr>
          <w:sz w:val="24"/>
          <w:szCs w:val="24"/>
        </w:rPr>
        <w:t xml:space="preserve"> значение как основы языка конструктивных искусств;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основные средства – требования к композиции;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перечислять и объяснять основные типы формальной композиции;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составлять различные формальные композиции на плоскости в зависимости от поставленных задач;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выделять при творческом построении композиции листа композиционную доминанту;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составлять формальные композиции на выражение в них движения и статики;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осваивать навыки вариативности в ритмической организации листа;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роль цвета в конструктивных искусствах;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различать технологию использования цвета в живописи и в конструктивных искусствах;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выражение «цветовой образ»;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применять цвет в графических композициях как акцент или доминанту, </w:t>
      </w:r>
      <w:proofErr w:type="gramStart"/>
      <w:r w:rsidRPr="00555974">
        <w:rPr>
          <w:sz w:val="24"/>
          <w:szCs w:val="24"/>
        </w:rPr>
        <w:t>объединённые</w:t>
      </w:r>
      <w:proofErr w:type="gramEnd"/>
      <w:r w:rsidRPr="00555974">
        <w:rPr>
          <w:sz w:val="24"/>
          <w:szCs w:val="24"/>
        </w:rPr>
        <w:t xml:space="preserve"> одним стилем;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применять печатное слово, типографскую строку в качестве элементов графической композиции;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Социальное значение дизайна и архитектуры как среды жизни человека: 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выполнять построение макета пространственно-объёмной композиции по его чертежу;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представление, как в архитектуре </w:t>
      </w:r>
      <w:proofErr w:type="gramStart"/>
      <w:r w:rsidRPr="00555974">
        <w:rPr>
          <w:sz w:val="24"/>
          <w:szCs w:val="24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555974">
        <w:rPr>
          <w:sz w:val="24"/>
          <w:szCs w:val="24"/>
        </w:rPr>
        <w:t xml:space="preserve"> на характер организации и жизнедеятельности людей;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555974">
        <w:rPr>
          <w:sz w:val="24"/>
          <w:szCs w:val="24"/>
        </w:rPr>
        <w:t>социокультурных</w:t>
      </w:r>
      <w:proofErr w:type="spellEnd"/>
      <w:r w:rsidRPr="00555974">
        <w:rPr>
          <w:sz w:val="24"/>
          <w:szCs w:val="24"/>
        </w:rPr>
        <w:t xml:space="preserve"> противоречиях в организации современной городской среды и поисках путей их преодоления;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555974">
        <w:rPr>
          <w:sz w:val="24"/>
          <w:szCs w:val="24"/>
        </w:rPr>
        <w:t>имидж-дизайне</w:t>
      </w:r>
      <w:proofErr w:type="spellEnd"/>
      <w:proofErr w:type="gramEnd"/>
      <w:r w:rsidRPr="00555974">
        <w:rPr>
          <w:sz w:val="24"/>
          <w:szCs w:val="24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 xml:space="preserve">160.6.6. По результатам реализации вариативного модуля </w:t>
      </w:r>
      <w:proofErr w:type="gramStart"/>
      <w:r w:rsidRPr="00555974">
        <w:rPr>
          <w:sz w:val="24"/>
          <w:szCs w:val="24"/>
        </w:rPr>
        <w:t>обучающийся</w:t>
      </w:r>
      <w:proofErr w:type="gramEnd"/>
      <w:r w:rsidRPr="00555974">
        <w:rPr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160.6.6. По результатам реализации вариативного модуля </w:t>
      </w:r>
      <w:proofErr w:type="gramStart"/>
      <w:r w:rsidRPr="00555974">
        <w:rPr>
          <w:sz w:val="24"/>
          <w:szCs w:val="24"/>
        </w:rPr>
        <w:t>обучающийся</w:t>
      </w:r>
      <w:proofErr w:type="gramEnd"/>
      <w:r w:rsidRPr="00555974">
        <w:rPr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Модуль № 4 «Изображение в синтетических, экранных видах искусства и художественная фотография» (вариативный):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и характеризовать роль визуального образа в синтетических искусствах;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Художник и искусство театра: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об истории развития театра и жанровом многообразии театральных представлений;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 роли художника и видах профессиональной художнической деятельности в современном театре;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сценографии и символическом характере сценического образа;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 Коровина, И. </w:t>
      </w:r>
      <w:proofErr w:type="spellStart"/>
      <w:r w:rsidRPr="00555974">
        <w:rPr>
          <w:sz w:val="24"/>
          <w:szCs w:val="24"/>
        </w:rPr>
        <w:t>Билибина</w:t>
      </w:r>
      <w:proofErr w:type="spellEnd"/>
      <w:r w:rsidRPr="00555974">
        <w:rPr>
          <w:sz w:val="24"/>
          <w:szCs w:val="24"/>
        </w:rPr>
        <w:t>, А. Головина и других художников);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практический навык игрового одушевления куклы из простых бытовых предметов;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Художественная фотография: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 понятия «длительность экспозиции», «выдержка», «диафрагма»;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 значение фотографий «</w:t>
      </w:r>
      <w:proofErr w:type="spellStart"/>
      <w:r w:rsidRPr="00555974">
        <w:rPr>
          <w:sz w:val="24"/>
          <w:szCs w:val="24"/>
        </w:rPr>
        <w:t>Родиноведения</w:t>
      </w:r>
      <w:proofErr w:type="spellEnd"/>
      <w:r w:rsidRPr="00555974">
        <w:rPr>
          <w:sz w:val="24"/>
          <w:szCs w:val="24"/>
        </w:rPr>
        <w:t>» С.М. Прокудина-Горского для современных представлений об истории жизни в нашей стране;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различать и характеризовать различные жанры художественной фотографии;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роль света как художественного средства в искусстве фотографии;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обретать опыт художественного наблюдения жизни, развивая познавательный интерес и внимание к окружающему миру, к людям;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значение репортажного жанра, роли журналистов-фотографов в истории ХХ в. и современном мире;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 xml:space="preserve">иметь представление о </w:t>
      </w:r>
      <w:proofErr w:type="spellStart"/>
      <w:r w:rsidRPr="00555974">
        <w:rPr>
          <w:sz w:val="24"/>
          <w:szCs w:val="24"/>
        </w:rPr>
        <w:t>фототворчестве</w:t>
      </w:r>
      <w:proofErr w:type="spellEnd"/>
      <w:r w:rsidRPr="00555974">
        <w:rPr>
          <w:sz w:val="24"/>
          <w:szCs w:val="24"/>
        </w:rPr>
        <w:t xml:space="preserve"> А. Родченко, о том, как его фотографии выражают образ эпохи, его авторскую позицию, и о влиянии его фотографий на стиль эпохи;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навыки компьютерной обработки и преобразования фотографий.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Изображение и искусство кино: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об этапах в истории кино и его эволюции как искусства;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об экранных искусствах как монтаже композиционно построенных кадров;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роль видео в современной бытовой культуре;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навык критического осмысления качества снятых роликов;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опыт совместной творческой коллективной работы по созданию анимационного фильма.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Изобразительное искусство на телевидении: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знать о создателе телевидения – русском инженере Владимире Зворыкине;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осознавать роль телевидения в превращении мира в единое информационное пространство;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иметь представление о многих направлениях деятельности и профессиях художника на телевидении;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применять полученные знания и опыт творчества в работе школьного телевидения и студии мультимедиа;</w:t>
      </w:r>
    </w:p>
    <w:p w:rsidR="000A36A9" w:rsidRPr="00555974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t>понимать образовательные задачи зрительской культуры и необходимость зрительских умений;</w:t>
      </w:r>
    </w:p>
    <w:p w:rsidR="000A36A9" w:rsidRPr="00823587" w:rsidRDefault="000A36A9" w:rsidP="000A36A9">
      <w:pPr>
        <w:tabs>
          <w:tab w:val="left" w:pos="3240"/>
        </w:tabs>
        <w:spacing w:line="240" w:lineRule="auto"/>
        <w:ind w:right="6" w:firstLine="567"/>
        <w:rPr>
          <w:sz w:val="24"/>
          <w:szCs w:val="24"/>
        </w:rPr>
      </w:pPr>
      <w:r w:rsidRPr="00555974">
        <w:rPr>
          <w:sz w:val="24"/>
          <w:szCs w:val="24"/>
        </w:rPr>
        <w:lastRenderedPageBreak/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</w:t>
      </w:r>
      <w:r>
        <w:rPr>
          <w:sz w:val="24"/>
          <w:szCs w:val="24"/>
        </w:rPr>
        <w:t>зни и в жизни общества.</w:t>
      </w:r>
    </w:p>
    <w:p w:rsidR="000A36A9" w:rsidRPr="00AB7FE6" w:rsidRDefault="000A36A9" w:rsidP="000A36A9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AB7FE6">
        <w:rPr>
          <w:rFonts w:eastAsia="Calibri" w:cs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eastAsia="Calibri" w:cs="Times New Roman"/>
          <w:b/>
          <w:sz w:val="24"/>
          <w:szCs w:val="24"/>
          <w:lang w:eastAsia="en-US"/>
        </w:rPr>
        <w:t>Изобразительное искусство</w:t>
      </w:r>
      <w:r w:rsidRPr="00AB7FE6">
        <w:rPr>
          <w:rFonts w:eastAsia="Calibri" w:cs="Times New Roman"/>
          <w:b/>
          <w:sz w:val="24"/>
          <w:szCs w:val="24"/>
          <w:lang w:eastAsia="en-US"/>
        </w:rPr>
        <w:t>»</w:t>
      </w:r>
    </w:p>
    <w:p w:rsidR="000A36A9" w:rsidRPr="00565CF8" w:rsidRDefault="000A36A9" w:rsidP="000A36A9">
      <w:pPr>
        <w:spacing w:line="240" w:lineRule="auto"/>
        <w:ind w:firstLine="0"/>
        <w:contextualSpacing/>
        <w:rPr>
          <w:rFonts w:eastAsia="SchoolBookSanPin" w:cs="Times New Roman"/>
          <w:b/>
          <w:sz w:val="24"/>
          <w:szCs w:val="24"/>
          <w:lang w:eastAsia="en-US"/>
        </w:rPr>
      </w:pPr>
      <w:r w:rsidRPr="00565CF8">
        <w:rPr>
          <w:rFonts w:eastAsia="SchoolBookSanPin" w:cs="Times New Roman"/>
          <w:i/>
          <w:sz w:val="24"/>
          <w:szCs w:val="24"/>
          <w:lang w:eastAsia="en-US"/>
        </w:rPr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0A36A9" w:rsidRDefault="000A36A9" w:rsidP="000A36A9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565CF8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565CF8">
        <w:rPr>
          <w:rFonts w:eastAsia="SchoolBookSanPin" w:cs="Times New Roman"/>
          <w:b/>
          <w:sz w:val="24"/>
          <w:szCs w:val="24"/>
          <w:lang w:eastAsia="en-US"/>
        </w:rPr>
        <w:t>«рабочей программе учителя»</w:t>
      </w:r>
      <w:r w:rsidRPr="00565CF8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0A36A9" w:rsidRPr="00565CF8" w:rsidRDefault="000A36A9" w:rsidP="000A36A9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AB7FE6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рабочей программы в соответствие с ФГОС ООО (пункт 32.1) включает в себя сл</w:t>
      </w:r>
      <w:r>
        <w:rPr>
          <w:rFonts w:eastAsia="SchoolBookSanPin" w:cs="Times New Roman"/>
          <w:sz w:val="24"/>
          <w:szCs w:val="24"/>
          <w:lang w:eastAsia="en-US"/>
        </w:rPr>
        <w:t>едующие структурные компоненты:</w:t>
      </w:r>
    </w:p>
    <w:tbl>
      <w:tblPr>
        <w:tblStyle w:val="TableNormal21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4394"/>
        <w:gridCol w:w="2126"/>
        <w:gridCol w:w="2126"/>
      </w:tblGrid>
      <w:tr w:rsidR="000A36A9" w:rsidRPr="00AB7FE6" w:rsidTr="00950229">
        <w:trPr>
          <w:trHeight w:val="575"/>
        </w:trPr>
        <w:tc>
          <w:tcPr>
            <w:tcW w:w="993" w:type="dxa"/>
          </w:tcPr>
          <w:p w:rsidR="000A36A9" w:rsidRPr="00AB7FE6" w:rsidRDefault="000A36A9" w:rsidP="00950229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Cs w:val="20"/>
                <w:lang w:eastAsia="en-US"/>
              </w:rPr>
            </w:pPr>
            <w:r w:rsidRPr="00AB7FE6">
              <w:rPr>
                <w:rFonts w:eastAsia="Times New Roman"/>
                <w:szCs w:val="20"/>
                <w:lang w:eastAsia="en-US"/>
              </w:rPr>
              <w:t>№п/п</w:t>
            </w:r>
          </w:p>
        </w:tc>
        <w:tc>
          <w:tcPr>
            <w:tcW w:w="4394" w:type="dxa"/>
          </w:tcPr>
          <w:p w:rsidR="000A36A9" w:rsidRPr="00AB7FE6" w:rsidRDefault="000A36A9" w:rsidP="00950229">
            <w:pPr>
              <w:spacing w:line="240" w:lineRule="auto"/>
              <w:ind w:left="142" w:firstLine="0"/>
              <w:jc w:val="center"/>
              <w:rPr>
                <w:rFonts w:eastAsia="Times New Roman"/>
                <w:szCs w:val="20"/>
                <w:lang w:eastAsia="en-US"/>
              </w:rPr>
            </w:pPr>
            <w:proofErr w:type="spellStart"/>
            <w:r w:rsidRPr="00AB7FE6">
              <w:rPr>
                <w:rFonts w:eastAsia="Times New Roman"/>
                <w:szCs w:val="20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0A36A9" w:rsidRPr="00AB7FE6" w:rsidRDefault="000A36A9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Cs w:val="20"/>
                <w:lang w:val="ru-RU" w:eastAsia="en-US"/>
              </w:rPr>
            </w:pPr>
            <w:r w:rsidRPr="00AB7FE6">
              <w:rPr>
                <w:rFonts w:eastAsia="Times New Roman"/>
                <w:spacing w:val="-1"/>
                <w:szCs w:val="20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0A36A9" w:rsidRPr="00AB7FE6" w:rsidRDefault="000A36A9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Cs w:val="20"/>
                <w:lang w:eastAsia="en-US"/>
              </w:rPr>
            </w:pPr>
            <w:r w:rsidRPr="00AB7FE6">
              <w:rPr>
                <w:rFonts w:eastAsia="Times New Roman"/>
                <w:spacing w:val="-1"/>
                <w:szCs w:val="20"/>
                <w:lang w:eastAsia="en-US"/>
              </w:rPr>
              <w:t xml:space="preserve">Э(Ц)ОР </w:t>
            </w:r>
          </w:p>
        </w:tc>
      </w:tr>
      <w:tr w:rsidR="000A36A9" w:rsidRPr="00AB7FE6" w:rsidTr="00950229">
        <w:trPr>
          <w:trHeight w:val="2227"/>
        </w:trPr>
        <w:tc>
          <w:tcPr>
            <w:tcW w:w="993" w:type="dxa"/>
          </w:tcPr>
          <w:p w:rsidR="000A36A9" w:rsidRPr="00AB7FE6" w:rsidRDefault="000A36A9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eastAsia="en-US"/>
              </w:rPr>
            </w:pPr>
            <w:r w:rsidRPr="00AB7FE6">
              <w:rPr>
                <w:rFonts w:eastAsia="Times New Roman"/>
                <w:szCs w:val="20"/>
                <w:lang w:eastAsia="en-US"/>
              </w:rPr>
              <w:t>1.</w:t>
            </w:r>
          </w:p>
        </w:tc>
        <w:tc>
          <w:tcPr>
            <w:tcW w:w="4394" w:type="dxa"/>
          </w:tcPr>
          <w:p w:rsidR="000A36A9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>
              <w:rPr>
                <w:rFonts w:eastAsia="OfficinaSansBoldITC"/>
                <w:szCs w:val="20"/>
                <w:lang w:val="ru-RU" w:eastAsia="en-US"/>
              </w:rPr>
              <w:t>5 класс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160.3.1. Модуль № 1 «Декоративно-прикладное и народное искусство».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Общие сведения о декоративно-прикладном искусстве.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Декоративно-прикладное искусство и его виды. Декоративно-прикладное искусство и предметная среда жизни людей.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Древние корни народного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Истоки образного языка декоративно-прикладного искусства. Традиционные образы народного (крестьянского) прикладного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Связь народного искусства с природой, бытом, трудом, верованиями и эпосом.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Роль природных материалов в строительстве и изготовлении предметов быта, их значение в характере труда и жизненного уклада.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Образно-символический язык народного прикладного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Знаки-символы традиционного крестьянского прикладного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Убранство русской избы.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Конструкция избы, единство красоты и пользы –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функционального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и символического – в её постройке и украшении.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Выполнение рисунков – эскизов орнаментального декора крестьянского дома.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Устройство внутреннего пространства крестьянского дома.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Декоративные элементы жилой среды.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Выполнение рисунков предметов народного быта, выявление мудрости их выразительной формы и орнаментально-символического оформления.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Народный праздничный костюм.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Образный строй народного праздничного костюма – женского и мужского.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Традиционная конструкция русского женского костюма – северорусский (сарафан) и южнорусский (понёва) варианты.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Разнообразие форм и украшений народного праздничного костюма для различных регионов страны.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Народные праздники и праздничные обряды как синтез всех видов народного творчества.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Выполнение сюжетной композиции или участие в работе по созданию коллективного панно на тему традиций народных праздников.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Народные художественные промыслы.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Роль и значение народных промыслов в современной жизни. Искусство и ремесло. Традиции культуры, особенные для каждого региона.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Многообразие видов традиционных ремёсел и происхождение художественных промыслов народов России.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филимоновской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, дымковской,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каргопольской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игрушки. Местные промыслы игрушек разных регионов страны.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Создание эскиза игрушки по мотивам избранного промысла.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Городецкая роспись по дереву. Краткие сведения по истории. Традиционные образы 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Роспись по металлу.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Жостово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Искусство лаковой живописи: Палех, Федоскино,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Холуй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Мир сказок и легенд, примет и оберегов в творчестве мастеров художественных промыслов.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Отражение в изделиях народных промыслов многообразия исторических, духовных и культурных традиций.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Народные художественные ремёсла и промыслы – материальные и духовные ценности, неотъемлемая часть культурного наследия России.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Декоративно-прикладное искусство в культуре разных эпох и народов.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Роль декоративно-прикладного искусства в культуре древних цивилизаций.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Отражение в декоре мировоззрения эпохи, организации общества, традиций быта и ремесла, уклада жизни людей.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Характерные признаки произведений декоративно-прикладного искусства, основные мотивы и символика орнаментов в культуре разных эпох.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Декоративно-прикладное искусство в жизни современного человека.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одежды).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Символический знак в современной жизни: эмблема, логотип, указующий или декоративный знак.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самопонимания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>, установок и намерений.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Декор на улицах и декор помещений. Декор праздничный и повседневный. Праздничное оформление школы.</w:t>
            </w:r>
          </w:p>
        </w:tc>
        <w:tc>
          <w:tcPr>
            <w:tcW w:w="2126" w:type="dxa"/>
            <w:vMerge w:val="restart"/>
          </w:tcPr>
          <w:p w:rsidR="000A36A9" w:rsidRPr="00AB7FE6" w:rsidRDefault="000A36A9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AB7FE6">
              <w:rPr>
                <w:rFonts w:eastAsia="Times New Roman"/>
                <w:i/>
                <w:szCs w:val="20"/>
                <w:lang w:val="ru-RU" w:eastAsia="en-US"/>
              </w:rPr>
              <w:lastRenderedPageBreak/>
              <w:t xml:space="preserve">Часы на каждую тему распределяются учителем-предметником </w:t>
            </w:r>
            <w:proofErr w:type="gramStart"/>
            <w:r w:rsidRPr="00AB7FE6">
              <w:rPr>
                <w:rFonts w:eastAsia="Times New Roman"/>
                <w:i/>
                <w:szCs w:val="20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AB7FE6">
              <w:rPr>
                <w:rFonts w:eastAsia="Times New Roman"/>
                <w:i/>
                <w:szCs w:val="20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0A36A9" w:rsidRPr="00AB7FE6" w:rsidRDefault="000A36A9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AB7FE6">
              <w:rPr>
                <w:rFonts w:eastAsia="Times New Roman"/>
                <w:i/>
                <w:szCs w:val="20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0A36A9" w:rsidRPr="00AB7FE6" w:rsidRDefault="000A36A9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proofErr w:type="gramStart"/>
            <w:r w:rsidRPr="00AB7FE6">
              <w:rPr>
                <w:rFonts w:eastAsia="Times New Roman"/>
                <w:i/>
                <w:szCs w:val="20"/>
                <w:lang w:val="ru-RU" w:eastAsia="en-US"/>
              </w:rPr>
              <w:t>учебно-методических материалов (</w:t>
            </w:r>
            <w:proofErr w:type="spellStart"/>
            <w:r w:rsidRPr="00AB7FE6">
              <w:rPr>
                <w:rFonts w:eastAsia="Times New Roman"/>
                <w:i/>
                <w:szCs w:val="20"/>
                <w:lang w:val="ru-RU" w:eastAsia="en-US"/>
              </w:rPr>
              <w:t>мультимедийные</w:t>
            </w:r>
            <w:proofErr w:type="spellEnd"/>
            <w:r w:rsidRPr="00AB7FE6">
              <w:rPr>
                <w:rFonts w:eastAsia="Times New Roman"/>
                <w:i/>
                <w:szCs w:val="20"/>
                <w:lang w:val="ru-RU" w:eastAsia="en-US"/>
              </w:rPr>
              <w:t xml:space="preserve">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0A36A9" w:rsidRPr="00AB7FE6" w:rsidTr="00950229">
        <w:trPr>
          <w:trHeight w:val="2227"/>
        </w:trPr>
        <w:tc>
          <w:tcPr>
            <w:tcW w:w="993" w:type="dxa"/>
          </w:tcPr>
          <w:p w:rsidR="000A36A9" w:rsidRPr="00AB7FE6" w:rsidRDefault="000A36A9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val="ru-RU" w:eastAsia="en-US"/>
              </w:rPr>
            </w:pPr>
            <w:r>
              <w:rPr>
                <w:rFonts w:eastAsia="Times New Roman"/>
                <w:szCs w:val="20"/>
                <w:lang w:val="ru-RU"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0A36A9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>
              <w:rPr>
                <w:rFonts w:eastAsia="OfficinaSansBoldITC"/>
                <w:szCs w:val="20"/>
                <w:lang w:val="ru-RU" w:eastAsia="en-US"/>
              </w:rPr>
              <w:t>6 класс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160.4.1. Модуль № 2 «Живопись, графика, скульптура».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Общие сведения о видах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Пространственные и временные виды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Изобразительные, конструктивные и декоративные виды пространственных искусств, их место и назначение в жизни людей.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Основные виды живописи, графики и скульптуры. Художник и зритель: зрительские умения, знания и творчество зрителя.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Язык изобразительного искусства и его выразительные средства.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Живописные, графические и скульптурные художественные материалы, их особые свойства.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Рисунок – основа изобразительного искусства и мастерства художника.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Виды рисунка: зарисовка, набросок, учебный рисунок и творческий рисунок.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Навыки размещения рисунка в листе, выбор формата.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Начальные умения рисунка с натуры. Зарисовки простых предметов.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Линейные графические рисунки и наброски. Тон и тональные отношения: тёмное – светлое.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Ритм и ритмическая организация плоскости листа.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Основы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цветоведения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>: понятие цвета в художественной деятельности, физическая основа цвета, цветовой круг, основные и составные цвета, дополнительные цвета.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Цвет как выразительное средство в изобразительном искусстве: холодный и тёплый цвет, понятие цветовых отношений; колорит в живописи.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Жанры изобразительного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Жанровая система в изобразительном искусстве как инструмент для сравнения и анализа произведений изобразительного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Предмет изображения, сюжет и содержание произведения изобразительного искусства.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Натюрморт.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Изображение предметного мира в изобразительном искусстве и появление жанра натюрморта в европейском и отечественном искусстве.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Основы графической грамоты: правила объёмного изображения предметов на плоскости.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Линейное построение предмета в пространстве: линия горизонта, точка зрения и точка схода, правила перспективных сокращений.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Изображение окружности в перспективе.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Рисование геометрических тел на основе правил линейной перспективы.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Сложная пространственная форма и выявление её конструкции.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Рисунок сложной формы предмета как соотношение простых геометрических фигур.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Линейный рисунок конструкции из нескольких геометрических тел.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Рисунок натюрморта графическими материалами с натуры или по представлению.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Творческий натюрмо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рт в гр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афике. Произведения художников-графиков. Особенности графических техник. Печатная графика.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Живописное изображение натюрморта. Цвет в натюрмортах европейских и отечественных живописцев. Опыт создания живописного натюрморта.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Портрет.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Великие портретисты в европейском искусстве.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Особенности развития портретного жанра в отечественном искусстве. Великие портретисты в русской живописи.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Парадный и камерный портрет в живописи.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Особенности развития жанра портрета в искусстве ХХ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в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. – отечественном и европейском.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Построение головы человека, основные пропорции лица, соотношение лицевой и черепной частей головы.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Роль освещения головы при создании портретного образа.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Свет и тень в изображении головы человека.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Портрет в скульптуре.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Выражение характера человека, его социального положения и образа эпохи в скульптурном портрете.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Значение свойств художественных материалов в создании скульптурного портрета.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Живописное изображение портрета. Роль цвета в живописном портретном образе в произведениях выдающихся живописцев.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Опыт работы над созданием живописного портрета.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Пейзаж.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Особенности изображения пространства в эпоху Древнего мира, в средневековом искусстве и в эпоху Возрождения.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Правила построения линейной перспективы в изображении пространства.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Правила воздушной перспективы, построения переднего, среднего и дальнего планов при изображении пейзажа.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Особенности изображения разных состояний природы и её освещения. Романтический пейзаж. Морские пейзажи И. Айвазовского.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в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Становление образа родной природы в произведениях А. Венецианова и его учеников: А.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Саврасова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>, И. Шишкина. Пейзажная живопись И. Левитана и её значение для русской культуры. Значение художественного образа отечественного пейзажа в развитии чувства Родины.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Творческий опыт в создании композиционного живописного пейзажа своей Родины.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Графические зарисовки и графическая композиция на темы окружающей природы.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Городской пейзаж в творчестве мастеров искусства. Многообразие в понимании образа города.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Опыт изображения городского пейзажа. Наблюдательная перспектива и ритмическая организация плоскости изображения.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Бытовой жанр в изобразительном искусстве.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Исторический жанр в изобразительном искусстве.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Историческая тема в искусстве как изображение наиболее значительных событий в жизни общества.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Историческая картина в русском искусстве XIX в. и её особое место в развитии отечественной культуры.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в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Разработка эскизов композиции на историческую тему с использованием собранного материала по задуманному сюжету.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Библейские темы в изобразительном искусстве.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Исторические картины на библейские темы: место и значение сюжетов Священной истории в европейской культуре.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Вечные темы и их нравственное и духовно-ценностное выражение как «духовная ось», соединяющая жизненные позиции разных поколений.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Произведения на библейские темы Леонардо да Винчи, Рафаэля, Рембрандта, в скульптуре «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Пьета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» Микеланджело и других.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Библейские темы в отечественных картинах XIX в. (А. Иванов.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«Явление Христа народу», И. Крамской. «Христос в пустыне», Н. Ге. «Тайная вечеря», В. Поленов.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«Христос и грешница»).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Иконопись как великое проявление русской культуры. Язык изображения в иконе – его религиозный и символический смысл.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Великие русские иконописцы: духовный свет икон Андрея Рублёва, Феофана Грека, Дионисия.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Работа над эскизом сюжетной композиции.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Роль и значение изобразительного искусства в жизни людей: образ мира в изобразительном искусстве.</w:t>
            </w:r>
          </w:p>
        </w:tc>
        <w:tc>
          <w:tcPr>
            <w:tcW w:w="2126" w:type="dxa"/>
          </w:tcPr>
          <w:p w:rsidR="000A36A9" w:rsidRPr="00AB7FE6" w:rsidRDefault="000A36A9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  <w:tc>
          <w:tcPr>
            <w:tcW w:w="2126" w:type="dxa"/>
          </w:tcPr>
          <w:p w:rsidR="000A36A9" w:rsidRPr="00AB7FE6" w:rsidRDefault="000A36A9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</w:tr>
      <w:tr w:rsidR="000A36A9" w:rsidRPr="00AB7FE6" w:rsidTr="00950229">
        <w:trPr>
          <w:trHeight w:val="670"/>
        </w:trPr>
        <w:tc>
          <w:tcPr>
            <w:tcW w:w="993" w:type="dxa"/>
          </w:tcPr>
          <w:p w:rsidR="000A36A9" w:rsidRPr="00AB7FE6" w:rsidRDefault="000A36A9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val="ru-RU" w:eastAsia="en-US"/>
              </w:rPr>
            </w:pPr>
            <w:r>
              <w:rPr>
                <w:rFonts w:eastAsia="Times New Roman"/>
                <w:szCs w:val="20"/>
                <w:lang w:val="ru-RU" w:eastAsia="en-US"/>
              </w:rPr>
              <w:lastRenderedPageBreak/>
              <w:t>3.</w:t>
            </w:r>
          </w:p>
        </w:tc>
        <w:tc>
          <w:tcPr>
            <w:tcW w:w="4394" w:type="dxa"/>
          </w:tcPr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160.5.1. Модуль № 3 «Архитектура и дизайн».</w:t>
            </w:r>
            <w:r w:rsidRPr="005E469A">
              <w:rPr>
                <w:rFonts w:eastAsia="OfficinaSansBoldITC"/>
                <w:szCs w:val="20"/>
                <w:lang w:val="ru-RU" w:eastAsia="en-US"/>
              </w:rPr>
              <w:tab/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Архитектура и дизайн – искусства художественной постройки – конструктивные искусства.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Дизайн и архитектура как создатели «второй природы» – предметно-пространственной среды жизни людей.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Функциональность предметно-пространственной среды и выражение в ней мировосприятия, духовно-ценностных позиций общества.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Материальная культура человечества как уникальная информация о жизни людей в разные исторические эпохи.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архитектуры в понимании человеком своей идентичности. Задачи сохранения культурного наследия и природного ландшафта.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Возникновение архитектуры и дизайна на разных этапах общественного развития. Единство </w:t>
            </w:r>
            <w:proofErr w:type="gramStart"/>
            <w:r w:rsidRPr="005E469A">
              <w:rPr>
                <w:rFonts w:eastAsia="OfficinaSansBoldITC"/>
                <w:szCs w:val="20"/>
                <w:lang w:val="ru-RU" w:eastAsia="en-US"/>
              </w:rPr>
              <w:t>функционального</w:t>
            </w:r>
            <w:proofErr w:type="gram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и художественного – целесообразности и красоты.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Графический дизайн.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Композиция как основа реализации замысла в любой творческой деятельности. Основы формальной композиции в конструктивных искусствах.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Элементы композиции в графическом дизайне: пятно, линия, цвет, буква, текст и изображение.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Формальная композиция как композиционное построение на основе сочетания геометрических фигур, без предметного содержания.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Основные свойства композиции: целостность и соподчинённость элементов.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Практические упражнения по созданию композиции с вариативным ритмическим расположением геометрических фигур на плоскости.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цвета в организации композиционного пространства. Функциональные задачи цвета в конструктивных искусствах.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Цвет и законы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колористики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>. Применение локального цвета. Цветовой акцент, ритм цветовых форм, доминанта.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Шрифты и шрифтовая композиция в графическом дизайне. Форма буквы как изобразительно-смысловой символ.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Шрифт и содержание текста. Стилизация шрифта.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Типографика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>. Понимание типографской строки как элемента плоскостной композиции.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Выполнение аналитических и практических работ по теме «Буква – изобразительный элемент композиции».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Логотип как графический знак, эмблема или стилизованный графический символ. Функции </w:t>
            </w:r>
            <w:r w:rsidRPr="005E469A">
              <w:rPr>
                <w:rFonts w:eastAsia="OfficinaSansBoldITC"/>
                <w:szCs w:val="20"/>
                <w:lang w:val="ru-RU" w:eastAsia="en-US"/>
              </w:rPr>
              <w:lastRenderedPageBreak/>
              <w:t>логотипа. Шрифтовой логотип. Знаковый логотип.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Композиционные основы макетирования в графическом дизайне при соединении текста и изображения.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Макет разворота книги или журнала по выбранной теме в виде коллажа или на основе компьютерных программ.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Макетирование объёмно-пространственных композиций.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Макетирование. Введение в макет понятия рельефа местности и способы его обозначения на макете.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Многообразие предметного мира, создаваемого человеком. Функция вещи и её форма. Образ времени в предметах, создаваемых человеком.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Выполнение аналитических зарисовок форм бытовых предметов.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Творческое проектирование предметов быта с определением их функций и материала изготовления.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Цвет в архитектуре и дизайне. Эмоциональное и формообразующее значение цвета в дизайне и </w:t>
            </w:r>
            <w:r w:rsidRPr="005E469A">
              <w:rPr>
                <w:rFonts w:eastAsia="OfficinaSansBoldITC"/>
                <w:szCs w:val="20"/>
                <w:lang w:val="ru-RU" w:eastAsia="en-US"/>
              </w:rPr>
              <w:lastRenderedPageBreak/>
              <w:t>архитектуре. Влияние цвета на восприятие формы объектов архитектуры и дизайна.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Конструирование объектов дизайна или архитектурное макетирование с использованием цвета.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Социальное значение дизайна и архитектуры как среды жизни человека.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Архитектура народного жилища, храмовая архитектура, частный дом в предметно-пространственной среде жизни разных народов.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Пути развития современной архитектуры и дизайна: город сегодня и завтра.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Пространство городской среды. Исторические формы планировки городской среды и их связь с образом жизни людей.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цвета в формировании пространства. Схема-планировка и реальность.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фотоколлажа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или фантазийной зарисовки города будущего.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Выполнение практической работы по теме «Проектирование дизайна объектов городской среды» в виде создания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коллажнографической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композиции или </w:t>
            </w:r>
            <w:proofErr w:type="spellStart"/>
            <w:proofErr w:type="gramStart"/>
            <w:r w:rsidRPr="005E469A">
              <w:rPr>
                <w:rFonts w:eastAsia="OfficinaSansBoldITC"/>
                <w:szCs w:val="20"/>
                <w:lang w:val="ru-RU" w:eastAsia="en-US"/>
              </w:rPr>
              <w:t>дизайн-проекта</w:t>
            </w:r>
            <w:proofErr w:type="spellEnd"/>
            <w:proofErr w:type="gram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оформления </w:t>
            </w:r>
            <w:r w:rsidRPr="005E469A">
              <w:rPr>
                <w:rFonts w:eastAsia="OfficinaSansBoldITC"/>
                <w:szCs w:val="20"/>
                <w:lang w:val="ru-RU" w:eastAsia="en-US"/>
              </w:rPr>
              <w:lastRenderedPageBreak/>
              <w:t>витрины магазина.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Интерьер и предметный мир в доме. Назначение помещения и построение его интерьера. Дизайн пространственно-предметной среды интерьера.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Образно-стилевое единство материальной культуры каждой эпохи. Интерьер как отражение стиля жизни его хозяев.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Зонирование интерьера – создание многофункционального пространства. Отделочные материалы, введение фактуры и цвета в интерьер.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Интерьеры общественных зданий (театр, кафе, вокзал, офис, школа).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Выполнение практической и аналитической работы по теме «Роль вещи в образно-стилевом решении интерьера» в форме создания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коллажной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композиции.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Организация архитектурно-ландшафтного пространства. Город в единстве с ландшафтно-парковой средой.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Выполнение </w:t>
            </w:r>
            <w:proofErr w:type="spellStart"/>
            <w:proofErr w:type="gramStart"/>
            <w:r w:rsidRPr="005E469A">
              <w:rPr>
                <w:rFonts w:eastAsia="OfficinaSansBoldITC"/>
                <w:szCs w:val="20"/>
                <w:lang w:val="ru-RU" w:eastAsia="en-US"/>
              </w:rPr>
              <w:t>дизайн-проекта</w:t>
            </w:r>
            <w:proofErr w:type="spellEnd"/>
            <w:proofErr w:type="gram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территории парка или приусадебного участка в виде схемы-чертежа.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Единство эстетического и функционального в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объёмнопространственной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организации среды жизнедеятельности людей.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Образ человека и индивидуальное проектирование.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Выполнение практических творческих эскизов по теме «Дизайн современной одежды».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Искусство грима и причёски. Форма лица и причёска. Макияж дневной, вечерний и карнавальный. Грим бытовой и сценический.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Имидж-дизайн и его связь с публичностью, технологией социального поведения, рекламой, </w:t>
            </w:r>
            <w:r w:rsidRPr="005E469A">
              <w:rPr>
                <w:rFonts w:eastAsia="OfficinaSansBoldITC"/>
                <w:szCs w:val="20"/>
                <w:lang w:val="ru-RU" w:eastAsia="en-US"/>
              </w:rPr>
              <w:lastRenderedPageBreak/>
              <w:t>общественной деятельностью.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Дизайн и архитектура – средства организации среды жизни людей и строительства нового мира.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160.5.2. </w:t>
            </w:r>
            <w:proofErr w:type="gramStart"/>
            <w:r w:rsidRPr="005E469A">
              <w:rPr>
                <w:rFonts w:eastAsia="OfficinaSansBoldITC"/>
                <w:szCs w:val="20"/>
                <w:lang w:val="ru-RU" w:eastAsia="en-US"/>
              </w:rPr>
              <w:t>Модуль № 4 «Изображение в синтетических, экранных видах искусства и художественная фотография» (Вариативный модуль.</w:t>
            </w:r>
            <w:proofErr w:type="gram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</w:t>
            </w:r>
            <w:proofErr w:type="gramStart"/>
            <w:r w:rsidRPr="005E469A">
              <w:rPr>
                <w:rFonts w:eastAsia="OfficinaSansBoldITC"/>
                <w:szCs w:val="20"/>
                <w:lang w:val="ru-RU" w:eastAsia="en-US"/>
              </w:rPr>
              <w:t>Компоненты вариативного модуля могут дополнить содержание в 5, 6 и 7 классах или реализовываться в рамках внеурочной деятельности).</w:t>
            </w:r>
            <w:proofErr w:type="gramEnd"/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Значение развития технологий в становлении новых видов искусства.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Мультимедиа и объединение множества воспринимаемых человеком информационных средств на экране цифрового искусства.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Художник и искусство театра.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Рождение театра в древнейших обрядах. История развития искусства театра.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Жанровое многообразие театральных представлений, шоу, праздников и их визуальный облик.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художника и виды профессиональной деятельности художника в современном театре.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Сценография и создание сценического образа. Сотворчество художника-постановщика с драматургом, режиссёром и актёрами.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освещения в визуальном облике театрального действия. Бутафорские, пошивочные, декорационные и иные цеха в театре.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Сценический костюм, грим и маска. Стилистическое единство в решении образа спектакля. Выражение в костюме характера персонажа.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Творчество художников-постановщиков в истории отечественного искусства (К. Коровин, И.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Билибин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>, А. Головин и других художников-постановщиков). Школьный спектакль и работа художника по его подготовке.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Художник в театре кукол и его ведущая роль как соавтора режиссёра и актёра в процессе создания образа персонажа.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Условность и метафора в театральной постановке как образная и авторская интерпретация реальности.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Художественная фотография.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Рождение фотографии как технологическая революция запечатления реальности. Искусство и технология. История фотографии: от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дагеротипа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до компьютерных технологий.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Современные возможности художественной обработки цифровой фотографии.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Картина мира и «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Родиноведение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>» в фотографиях С.М. Прокудина-Горского. Сохранённая история и роль его фотографий в современной отечественной культуре.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Фотография – искусство светописи. Роль света </w:t>
            </w:r>
            <w:r w:rsidRPr="005E469A">
              <w:rPr>
                <w:rFonts w:eastAsia="OfficinaSansBoldITC"/>
                <w:szCs w:val="20"/>
                <w:lang w:val="ru-RU" w:eastAsia="en-US"/>
              </w:rPr>
              <w:lastRenderedPageBreak/>
              <w:t>в выявлении формы и фактуры предмета. Примеры художественной фотографии в творчестве профессиональных мастеров.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Композиция кадра, ракурс, плановость, графический ритм.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Умения наблюдать и выявлять выразительность и красоту окружающей жизни с помощью фотографии.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Фотопейзаж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в творчестве профессиональных фотографов. 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Образные возможности чёрно-белой и цветной фотографии.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тональных контрастов и роль цвета в эмоционально-образном восприятии пейзажа.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освещения в портретном образе. Фотография постановочная и документальная.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Фотопортрет в истории профессиональной фотографии и его связь с направлениями в изобразительном искусстве.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Портрет в фотографии, его общее и особенное по сравнению с живописным и графическим портретом. Опыт выполнения портретных фотографий.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Фоторепортаж. Образ события в кадре. Репортажный снимок – свидетельство истории и его значение в сохранении памяти о событии.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«Работать для жизни…» – фотографии Александра Родченко, их значение и влияние на стиль эпохи.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Возможности компьютерной обработки фотографий, задачи преобразования фотографий и границы достоверности.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Коллаж как жанр художественного творчества с помощью различных компьютерных программ.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Художественная фотография как авторское видение мира, как образ времени и влияние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фотообраза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 на жизнь людей.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Изображение и искусство кино.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Ожившее изображение. История кино и его эволюция как искусства.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Монтаж композиционно построенных кадров – основа языка киноискусства.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Художник-постановщик и его команда художников в работе по созданию фильма. Эскизы мест действия, образы и костюмы персонажей, </w:t>
            </w:r>
            <w:proofErr w:type="spellStart"/>
            <w:r w:rsidRPr="005E469A">
              <w:rPr>
                <w:rFonts w:eastAsia="OfficinaSansBoldITC"/>
                <w:szCs w:val="20"/>
                <w:lang w:val="ru-RU" w:eastAsia="en-US"/>
              </w:rPr>
              <w:t>раскадровка</w:t>
            </w:r>
            <w:proofErr w:type="spellEnd"/>
            <w:r w:rsidRPr="005E469A">
              <w:rPr>
                <w:rFonts w:eastAsia="OfficinaSansBoldITC"/>
                <w:szCs w:val="20"/>
                <w:lang w:val="ru-RU" w:eastAsia="en-US"/>
              </w:rPr>
      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 xml:space="preserve">Создание видеоролика – от замысла до съёмки. Разные жанры – разные задачи в работе над </w:t>
            </w:r>
            <w:r w:rsidRPr="005E469A">
              <w:rPr>
                <w:rFonts w:eastAsia="OfficinaSansBoldITC"/>
                <w:szCs w:val="20"/>
                <w:lang w:val="ru-RU" w:eastAsia="en-US"/>
              </w:rPr>
              <w:lastRenderedPageBreak/>
              <w:t>видеороликом. Этапы создания видеоролика.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Использование электронно-цифровых технологий в современном игровом кинематографе.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Этапы создания анимационного фильма. Требования и критерии художественности.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Изобразительное искусство на телевидении.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Искусство и технология. Создатель телевидения – русский инженер Владимир Козьмич Зворыкин.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Деятельность художника на телевидении: художники по свету, костюму, гриму, сценографический дизайн и компьютерная графика.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Школьное телевидение и студия мультимедиа. Построение видеоряда и художественного оформления.</w:t>
            </w:r>
          </w:p>
          <w:p w:rsidR="000A36A9" w:rsidRPr="005E469A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Художнические роли каждого человека в реальной бытийной жизни.</w:t>
            </w:r>
          </w:p>
          <w:p w:rsidR="000A36A9" w:rsidRPr="00AB7FE6" w:rsidRDefault="000A36A9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5E469A">
              <w:rPr>
                <w:rFonts w:eastAsia="OfficinaSansBoldITC"/>
                <w:szCs w:val="20"/>
                <w:lang w:val="ru-RU" w:eastAsia="en-US"/>
              </w:rPr>
              <w:t>Роль искусства в жизни общества и его влияние на жизнь каждого человека.</w:t>
            </w:r>
          </w:p>
        </w:tc>
        <w:tc>
          <w:tcPr>
            <w:tcW w:w="2126" w:type="dxa"/>
          </w:tcPr>
          <w:p w:rsidR="000A36A9" w:rsidRPr="004671CA" w:rsidRDefault="000A36A9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  <w:tc>
          <w:tcPr>
            <w:tcW w:w="2126" w:type="dxa"/>
          </w:tcPr>
          <w:p w:rsidR="000A36A9" w:rsidRPr="004671CA" w:rsidRDefault="000A36A9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</w:tr>
    </w:tbl>
    <w:p w:rsidR="002E38F9" w:rsidRPr="000A36A9" w:rsidRDefault="002E38F9" w:rsidP="000A36A9">
      <w:pPr>
        <w:tabs>
          <w:tab w:val="left" w:pos="2730"/>
        </w:tabs>
        <w:spacing w:line="276" w:lineRule="auto"/>
        <w:ind w:right="6" w:firstLine="0"/>
      </w:pPr>
    </w:p>
    <w:sectPr w:rsidR="002E38F9" w:rsidRPr="000A36A9" w:rsidSect="002E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A7364"/>
    <w:multiLevelType w:val="multilevel"/>
    <w:tmpl w:val="075826C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3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0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A36A9"/>
    <w:rsid w:val="000A36A9"/>
    <w:rsid w:val="002E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A9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0A36A9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qFormat/>
    <w:locked/>
    <w:rsid w:val="000A36A9"/>
    <w:rPr>
      <w:rFonts w:ascii="Times New Roman" w:eastAsiaTheme="minorEastAsia" w:hAnsi="Times New Roman"/>
      <w:sz w:val="20"/>
      <w:lang w:eastAsia="ru-RU"/>
    </w:rPr>
  </w:style>
  <w:style w:type="table" w:customStyle="1" w:styleId="TableNormal21">
    <w:name w:val="Table Normal21"/>
    <w:uiPriority w:val="2"/>
    <w:unhideWhenUsed/>
    <w:qFormat/>
    <w:rsid w:val="000A36A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15659</Words>
  <Characters>89257</Characters>
  <Application>Microsoft Office Word</Application>
  <DocSecurity>0</DocSecurity>
  <Lines>743</Lines>
  <Paragraphs>209</Paragraphs>
  <ScaleCrop>false</ScaleCrop>
  <Company>Microsoft</Company>
  <LinksUpToDate>false</LinksUpToDate>
  <CharactersWithSpaces>104707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1</cp:revision>
  <dcterms:created xsi:type="dcterms:W3CDTF">2023-11-06T14:08:00Z</dcterms:created>
  <dcterms:modified xsi:type="dcterms:W3CDTF">2023-11-06T14:10:00Z</dcterms:modified>
</cp:coreProperties>
</file>